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BA" w:rsidRDefault="00624987">
      <w:bookmarkStart w:id="0" w:name="_GoBack"/>
      <w:bookmarkEnd w:id="0"/>
      <w:r>
        <w:t xml:space="preserve">Denne malen kan være til hjelp når internkontrollsystemet skal lages. Legg gjerne ved </w:t>
      </w:r>
      <w:r w:rsidR="00E8268C">
        <w:t>relevante</w:t>
      </w:r>
      <w:r w:rsidR="00BC19EE">
        <w:t xml:space="preserve"> vedlegg, for eksempel ansatt</w:t>
      </w:r>
      <w:r>
        <w:t>lister</w:t>
      </w:r>
      <w:r w:rsidR="00E27D57">
        <w:t>, opplæringsoversikter mv. Overtredelser som skal forebygges</w:t>
      </w:r>
      <w:r>
        <w:t xml:space="preserve"> er rangert</w:t>
      </w:r>
      <w:r w:rsidR="00E27D57">
        <w:t xml:space="preserve"> etter alvorlighet, synliggjort ved henvisning til antall prikker et brudd normalt vil medføre etter prikksystemet som trer i kraft 1.1.2016.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686"/>
        <w:gridCol w:w="9922"/>
      </w:tblGrid>
      <w:tr w:rsidR="0037491B" w:rsidRPr="001E1BBA" w:rsidTr="00ED3BA2">
        <w:tc>
          <w:tcPr>
            <w:tcW w:w="15559" w:type="dxa"/>
            <w:gridSpan w:val="3"/>
            <w:shd w:val="clear" w:color="auto" w:fill="365F91" w:themeFill="accent1" w:themeFillShade="BF"/>
          </w:tcPr>
          <w:p w:rsidR="006D0289" w:rsidRPr="00E8268C" w:rsidRDefault="00121E94" w:rsidP="006D0289">
            <w:pPr>
              <w:pStyle w:val="Overskrift1"/>
              <w:rPr>
                <w:i/>
                <w:color w:val="FFFFFF" w:themeColor="background1"/>
                <w:sz w:val="40"/>
                <w:szCs w:val="40"/>
              </w:rPr>
            </w:pPr>
            <w:r>
              <w:rPr>
                <w:color w:val="FFFFFF" w:themeColor="background1"/>
                <w:sz w:val="40"/>
                <w:szCs w:val="40"/>
              </w:rPr>
              <w:t>Internkontroll</w:t>
            </w:r>
            <w:r w:rsidR="0037491B" w:rsidRPr="00E27D57">
              <w:rPr>
                <w:color w:val="FFFFFF" w:themeColor="background1"/>
                <w:sz w:val="40"/>
                <w:szCs w:val="40"/>
              </w:rPr>
              <w:t xml:space="preserve"> </w:t>
            </w:r>
            <w:r>
              <w:rPr>
                <w:color w:val="FFFFFF" w:themeColor="background1"/>
                <w:sz w:val="40"/>
                <w:szCs w:val="40"/>
              </w:rPr>
              <w:t>for</w:t>
            </w:r>
            <w:r w:rsidR="0037491B" w:rsidRPr="00E27D57">
              <w:rPr>
                <w:color w:val="FFFFFF" w:themeColor="background1"/>
                <w:sz w:val="40"/>
                <w:szCs w:val="40"/>
              </w:rPr>
              <w:t xml:space="preserve"> s</w:t>
            </w:r>
            <w:r w:rsidR="00057970">
              <w:rPr>
                <w:color w:val="FFFFFF" w:themeColor="background1"/>
                <w:sz w:val="40"/>
                <w:szCs w:val="40"/>
              </w:rPr>
              <w:t>algss</w:t>
            </w:r>
            <w:r w:rsidR="0037491B" w:rsidRPr="00E27D57">
              <w:rPr>
                <w:color w:val="FFFFFF" w:themeColor="background1"/>
                <w:sz w:val="40"/>
                <w:szCs w:val="40"/>
              </w:rPr>
              <w:t>ted</w:t>
            </w:r>
            <w:r w:rsidR="00E8268C">
              <w:rPr>
                <w:color w:val="FFFFFF" w:themeColor="background1"/>
                <w:sz w:val="40"/>
                <w:szCs w:val="40"/>
              </w:rPr>
              <w:t xml:space="preserve"> – </w:t>
            </w:r>
            <w:r w:rsidR="000A28BB" w:rsidRPr="000A28BB">
              <w:rPr>
                <w:i/>
                <w:color w:val="FFFFFF" w:themeColor="background1"/>
                <w:sz w:val="40"/>
                <w:szCs w:val="40"/>
              </w:rPr>
              <w:t xml:space="preserve">Tenkte Dagligvarer </w:t>
            </w:r>
            <w:r w:rsidR="00811FC8" w:rsidRPr="000A28BB">
              <w:rPr>
                <w:i/>
                <w:color w:val="FFFFFF" w:themeColor="background1"/>
                <w:sz w:val="40"/>
                <w:szCs w:val="40"/>
              </w:rPr>
              <w:t>AS</w:t>
            </w:r>
          </w:p>
          <w:p w:rsidR="006D0289" w:rsidRPr="006D0289" w:rsidRDefault="006D0289" w:rsidP="006D0289">
            <w:pPr>
              <w:jc w:val="center"/>
              <w:rPr>
                <w:sz w:val="36"/>
                <w:szCs w:val="36"/>
              </w:rPr>
            </w:pPr>
          </w:p>
        </w:tc>
      </w:tr>
      <w:tr w:rsidR="0037491B" w:rsidRPr="001E1BBA" w:rsidTr="00ED3BA2">
        <w:trPr>
          <w:trHeight w:val="585"/>
        </w:trPr>
        <w:tc>
          <w:tcPr>
            <w:tcW w:w="15559" w:type="dxa"/>
            <w:gridSpan w:val="3"/>
            <w:shd w:val="clear" w:color="auto" w:fill="C2D69B" w:themeFill="accent3" w:themeFillTint="99"/>
          </w:tcPr>
          <w:p w:rsidR="006D0289" w:rsidRPr="006D0289" w:rsidRDefault="0037491B" w:rsidP="00D91F24">
            <w:pPr>
              <w:pStyle w:val="Overskrift2"/>
            </w:pPr>
            <w:r w:rsidRPr="006D0289">
              <w:rPr>
                <w:color w:val="17365D" w:themeColor="text2" w:themeShade="BF"/>
              </w:rPr>
              <w:t xml:space="preserve">1 </w:t>
            </w:r>
            <w:r w:rsidR="006D0289">
              <w:rPr>
                <w:color w:val="17365D" w:themeColor="text2" w:themeShade="BF"/>
              </w:rPr>
              <w:t>Kartlegging av utfordringer</w:t>
            </w:r>
            <w:r w:rsidRPr="006D0289">
              <w:rPr>
                <w:color w:val="17365D" w:themeColor="text2" w:themeShade="BF"/>
              </w:rPr>
              <w:t xml:space="preserve"> og </w:t>
            </w:r>
            <w:r w:rsidR="006D0289">
              <w:rPr>
                <w:color w:val="17365D" w:themeColor="text2" w:themeShade="BF"/>
              </w:rPr>
              <w:t xml:space="preserve">beskrivelse av </w:t>
            </w:r>
            <w:r w:rsidRPr="006D0289">
              <w:rPr>
                <w:color w:val="17365D" w:themeColor="text2" w:themeShade="BF"/>
              </w:rPr>
              <w:t xml:space="preserve">tiltak </w:t>
            </w:r>
          </w:p>
        </w:tc>
      </w:tr>
      <w:tr w:rsidR="002E0304" w:rsidRPr="001E1BBA" w:rsidTr="00ED3BA2">
        <w:tc>
          <w:tcPr>
            <w:tcW w:w="1951" w:type="dxa"/>
            <w:shd w:val="clear" w:color="auto" w:fill="EAF1DD" w:themeFill="accent3" w:themeFillTint="33"/>
          </w:tcPr>
          <w:p w:rsidR="00FF69B3" w:rsidRDefault="00B05D24" w:rsidP="001E1BBA">
            <w:r>
              <w:t>Regel</w:t>
            </w:r>
          </w:p>
          <w:p w:rsidR="00FF69B3" w:rsidRDefault="00FF69B3" w:rsidP="001E1BBA">
            <w:r>
              <w:t>Alkoholloven (AL)</w:t>
            </w:r>
          </w:p>
          <w:p w:rsidR="002E0304" w:rsidRPr="001E1BBA" w:rsidRDefault="00FF69B3" w:rsidP="001E1BBA">
            <w:r>
              <w:t>Alkoholforskriften (AF)</w:t>
            </w:r>
            <w:r w:rsidR="00B05D24">
              <w:t xml:space="preserve"> </w:t>
            </w:r>
          </w:p>
        </w:tc>
        <w:tc>
          <w:tcPr>
            <w:tcW w:w="3686" w:type="dxa"/>
            <w:shd w:val="clear" w:color="auto" w:fill="EAF1DD" w:themeFill="accent3" w:themeFillTint="33"/>
          </w:tcPr>
          <w:p w:rsidR="002E0304" w:rsidRPr="001E1BBA" w:rsidRDefault="00686F48" w:rsidP="00D91F24">
            <w:r>
              <w:t xml:space="preserve">Overtredelse og </w:t>
            </w:r>
            <w:r w:rsidR="002E0304">
              <w:t>a</w:t>
            </w:r>
            <w:r w:rsidR="00B05D24">
              <w:t xml:space="preserve">ntall prikker </w:t>
            </w:r>
            <w:r>
              <w:t xml:space="preserve">som tildeles etter regler som trår i kraft 1.1.2016 </w:t>
            </w:r>
          </w:p>
        </w:tc>
        <w:tc>
          <w:tcPr>
            <w:tcW w:w="9922" w:type="dxa"/>
            <w:shd w:val="clear" w:color="auto" w:fill="EAF1DD" w:themeFill="accent3" w:themeFillTint="33"/>
          </w:tcPr>
          <w:p w:rsidR="00DD2ED5" w:rsidRDefault="006D0289" w:rsidP="00DD2ED5">
            <w:r>
              <w:t>U</w:t>
            </w:r>
            <w:r w:rsidR="002E0304">
              <w:t>tfordringer</w:t>
            </w:r>
            <w:r w:rsidR="00FA1E8A">
              <w:t xml:space="preserve"> i forbindelse med forebygging av overtredelser</w:t>
            </w:r>
          </w:p>
          <w:p w:rsidR="002E0304" w:rsidRDefault="006D0289" w:rsidP="00B05D24">
            <w:r>
              <w:t>F</w:t>
            </w:r>
            <w:r w:rsidR="002E0304">
              <w:t xml:space="preserve">orebyggende tiltak og </w:t>
            </w:r>
            <w:r w:rsidR="002E0304" w:rsidRPr="000931E5">
              <w:t>rutiner</w:t>
            </w:r>
            <w:r w:rsidR="002D0692">
              <w:t xml:space="preserve"> (innhold i tiltak</w:t>
            </w:r>
            <w:r w:rsidR="00E8268C">
              <w:t>/rutine</w:t>
            </w:r>
            <w:r w:rsidR="002D0692">
              <w:t xml:space="preserve">, oppfølging ved evt. </w:t>
            </w:r>
            <w:r w:rsidR="003C7356">
              <w:t>p</w:t>
            </w:r>
            <w:r w:rsidR="002D0692">
              <w:t>roblemer</w:t>
            </w:r>
            <w:r w:rsidR="00E8268C">
              <w:t xml:space="preserve"> o.a.</w:t>
            </w:r>
            <w:r w:rsidR="003C7356">
              <w:t>)</w:t>
            </w:r>
            <w:r w:rsidR="006B2A5D">
              <w:t xml:space="preserve"> </w:t>
            </w:r>
          </w:p>
          <w:p w:rsidR="00B05D24" w:rsidRPr="001E1BBA" w:rsidRDefault="006D0289" w:rsidP="006D0289">
            <w:r>
              <w:t>H</w:t>
            </w:r>
            <w:r w:rsidR="00B05D24">
              <w:t xml:space="preserve">vilke ansatte som har ansvar for å følge </w:t>
            </w:r>
            <w:r>
              <w:t>rutiner eller iverksette tiltak</w:t>
            </w:r>
            <w:r w:rsidR="00E8268C">
              <w:t>, eventuelle frister o.a.</w:t>
            </w:r>
          </w:p>
        </w:tc>
      </w:tr>
      <w:tr w:rsidR="00DD2ED5" w:rsidRPr="001E1BBA" w:rsidTr="00ED3BA2">
        <w:trPr>
          <w:trHeight w:val="324"/>
        </w:trPr>
        <w:tc>
          <w:tcPr>
            <w:tcW w:w="1951" w:type="dxa"/>
            <w:vMerge w:val="restart"/>
          </w:tcPr>
          <w:p w:rsidR="00DD2ED5" w:rsidRPr="001E1BBA" w:rsidRDefault="00DD2ED5" w:rsidP="001E1BBA">
            <w:r>
              <w:t>AL § 1-5</w:t>
            </w:r>
          </w:p>
        </w:tc>
        <w:tc>
          <w:tcPr>
            <w:tcW w:w="3686" w:type="dxa"/>
            <w:vMerge w:val="restart"/>
            <w:shd w:val="clear" w:color="auto" w:fill="auto"/>
          </w:tcPr>
          <w:p w:rsidR="00DD2ED5" w:rsidRDefault="00057970" w:rsidP="001B4601">
            <w:r>
              <w:t>S</w:t>
            </w:r>
            <w:r w:rsidRPr="00057970">
              <w:t>alg</w:t>
            </w:r>
            <w:r>
              <w:t xml:space="preserve"> eller</w:t>
            </w:r>
            <w:r w:rsidRPr="00057970">
              <w:t xml:space="preserve"> utlevering til person som er under 18 år </w:t>
            </w:r>
            <w:r w:rsidR="006D0289">
              <w:t xml:space="preserve">- åtte prikker </w:t>
            </w:r>
          </w:p>
          <w:p w:rsidR="00DD2ED5" w:rsidRPr="001E1BBA" w:rsidRDefault="00DD2ED5" w:rsidP="001B4601"/>
        </w:tc>
        <w:tc>
          <w:tcPr>
            <w:tcW w:w="9922" w:type="dxa"/>
            <w:shd w:val="clear" w:color="auto" w:fill="auto"/>
          </w:tcPr>
          <w:p w:rsidR="00DD2ED5" w:rsidRPr="001E1BBA" w:rsidRDefault="00DD2ED5" w:rsidP="00BF2981">
            <w:r>
              <w:t>Utfordringer:</w:t>
            </w:r>
            <w:r w:rsidR="00811FC8" w:rsidRPr="00811FC8">
              <w:t xml:space="preserve"> </w:t>
            </w:r>
            <w:r w:rsidR="002B49E8">
              <w:t>Mindreårig</w:t>
            </w:r>
            <w:r w:rsidR="00495785">
              <w:t>e</w:t>
            </w:r>
            <w:r w:rsidR="002B49E8">
              <w:t xml:space="preserve"> kunde</w:t>
            </w:r>
            <w:r w:rsidR="00495785">
              <w:t>r</w:t>
            </w:r>
            <w:r w:rsidR="002B49E8">
              <w:t xml:space="preserve"> </w:t>
            </w:r>
            <w:r w:rsidR="00495785">
              <w:t>bruker</w:t>
            </w:r>
            <w:r w:rsidR="002B49E8">
              <w:t xml:space="preserve"> </w:t>
            </w:r>
            <w:r w:rsidR="00811FC8" w:rsidRPr="00811FC8">
              <w:t>lånt/</w:t>
            </w:r>
            <w:r w:rsidR="00811FC8" w:rsidRPr="00ED3BA2">
              <w:t>falsk</w:t>
            </w:r>
            <w:r w:rsidR="002B49E8" w:rsidRPr="00ED3BA2">
              <w:t>t</w:t>
            </w:r>
            <w:r w:rsidR="00811FC8" w:rsidRPr="00ED3BA2">
              <w:t xml:space="preserve"> ID</w:t>
            </w:r>
            <w:r w:rsidR="00D77AEC" w:rsidRPr="00ED3BA2">
              <w:t>-kort</w:t>
            </w:r>
            <w:r w:rsidR="00495785" w:rsidRPr="00ED3BA2">
              <w:t xml:space="preserve">. </w:t>
            </w:r>
            <w:r w:rsidR="00811FC8" w:rsidRPr="00ED3BA2">
              <w:t xml:space="preserve">Kassapersonalet </w:t>
            </w:r>
            <w:r w:rsidR="00811FC8" w:rsidRPr="00811FC8">
              <w:t>sjekker ikke</w:t>
            </w:r>
            <w:r w:rsidR="00ED3BA2">
              <w:t xml:space="preserve"> legitimasjon</w:t>
            </w:r>
            <w:r w:rsidR="00811FC8" w:rsidRPr="00811FC8">
              <w:t xml:space="preserve"> </w:t>
            </w:r>
            <w:r w:rsidR="00495785">
              <w:t xml:space="preserve">eller </w:t>
            </w:r>
            <w:r w:rsidR="003935FD">
              <w:t>vet ikke hvordan</w:t>
            </w:r>
            <w:r w:rsidR="00ED3BA2">
              <w:t xml:space="preserve"> man</w:t>
            </w:r>
            <w:r w:rsidR="003935FD">
              <w:t xml:space="preserve"> foreta</w:t>
            </w:r>
            <w:r w:rsidR="00ED3BA2">
              <w:t>r</w:t>
            </w:r>
            <w:r w:rsidR="003935FD">
              <w:t xml:space="preserve"> legitimasjonskontroll</w:t>
            </w:r>
            <w:r w:rsidR="00495785">
              <w:t xml:space="preserve">. </w:t>
            </w:r>
            <w:r w:rsidR="00ED3BA2">
              <w:t>D</w:t>
            </w:r>
            <w:r w:rsidR="003935FD">
              <w:t>et er</w:t>
            </w:r>
            <w:r w:rsidR="00495785">
              <w:t xml:space="preserve"> </w:t>
            </w:r>
            <w:r w:rsidR="003935FD">
              <w:t>v</w:t>
            </w:r>
            <w:r w:rsidR="003935FD" w:rsidRPr="00811FC8">
              <w:t xml:space="preserve">anskelig å </w:t>
            </w:r>
            <w:r w:rsidR="00D77AEC" w:rsidRPr="00ED3BA2">
              <w:t>fastslå</w:t>
            </w:r>
            <w:r w:rsidR="003935FD" w:rsidRPr="00ED3BA2">
              <w:t xml:space="preserve"> alder</w:t>
            </w:r>
            <w:r w:rsidR="00BF2981">
              <w:t>. A</w:t>
            </w:r>
            <w:r w:rsidR="003935FD">
              <w:t xml:space="preserve">nsatte synes det er </w:t>
            </w:r>
            <w:r w:rsidR="00811FC8">
              <w:t>ubehagelig å spørre</w:t>
            </w:r>
            <w:r w:rsidR="003935FD">
              <w:t xml:space="preserve"> om legitimasjon</w:t>
            </w:r>
            <w:r w:rsidR="00811FC8">
              <w:t xml:space="preserve">, </w:t>
            </w:r>
            <w:r w:rsidR="003935FD">
              <w:t xml:space="preserve">det er </w:t>
            </w:r>
            <w:r w:rsidR="00811FC8">
              <w:t>enklere å la være</w:t>
            </w:r>
            <w:r w:rsidR="00ED3BA2">
              <w:t xml:space="preserve">. </w:t>
            </w:r>
            <w:r w:rsidR="003935FD" w:rsidRPr="00811FC8">
              <w:t xml:space="preserve">Mindreårige </w:t>
            </w:r>
            <w:r w:rsidR="003935FD">
              <w:t xml:space="preserve">handler </w:t>
            </w:r>
            <w:r w:rsidR="003935FD" w:rsidRPr="00811FC8">
              <w:t>sammen med eldre venne</w:t>
            </w:r>
            <w:r w:rsidR="003935FD">
              <w:t xml:space="preserve">r </w:t>
            </w:r>
            <w:r w:rsidR="00BF2981">
              <w:t xml:space="preserve">og de eldre vennene </w:t>
            </w:r>
            <w:r w:rsidR="003935FD">
              <w:t>kjøper/betaler</w:t>
            </w:r>
            <w:r w:rsidR="003935FD" w:rsidRPr="00811FC8">
              <w:t>.</w:t>
            </w:r>
            <w:r w:rsidR="00256DB0">
              <w:t xml:space="preserve"> </w:t>
            </w:r>
          </w:p>
        </w:tc>
      </w:tr>
      <w:tr w:rsidR="00DD2ED5" w:rsidRPr="001E1BBA" w:rsidTr="00ED3BA2">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9922" w:type="dxa"/>
            <w:shd w:val="clear" w:color="auto" w:fill="auto"/>
          </w:tcPr>
          <w:p w:rsidR="005C3E74" w:rsidRDefault="00DD2ED5" w:rsidP="005C3E74">
            <w:r>
              <w:t>Tiltak</w:t>
            </w:r>
            <w:r w:rsidR="00E8268C">
              <w:t>/rutiner</w:t>
            </w:r>
            <w:r>
              <w:t>:</w:t>
            </w:r>
            <w:r w:rsidR="00793F47">
              <w:t xml:space="preserve"> </w:t>
            </w:r>
            <w:r w:rsidR="00ED3BA2">
              <w:t>Instruks om å sjekke legitimasjon</w:t>
            </w:r>
            <w:r w:rsidR="00ED3BA2" w:rsidRPr="00811FC8">
              <w:t xml:space="preserve"> på alle som ser ut som de er under 25 år</w:t>
            </w:r>
            <w:r w:rsidR="00ED3BA2">
              <w:t xml:space="preserve">. </w:t>
            </w:r>
            <w:r w:rsidR="00ED3BA2" w:rsidRPr="00811FC8">
              <w:t xml:space="preserve">Oppslag i </w:t>
            </w:r>
            <w:r w:rsidR="00ED3BA2">
              <w:t>kassen</w:t>
            </w:r>
            <w:r w:rsidR="00ED3BA2" w:rsidRPr="00811FC8">
              <w:t xml:space="preserve"> om at alle som </w:t>
            </w:r>
            <w:r w:rsidR="00ED3BA2">
              <w:t xml:space="preserve">er </w:t>
            </w:r>
            <w:r w:rsidR="00ED3BA2" w:rsidRPr="00811FC8">
              <w:t>yngre</w:t>
            </w:r>
            <w:r w:rsidR="00ED3BA2">
              <w:t xml:space="preserve"> </w:t>
            </w:r>
            <w:r w:rsidR="00ED3BA2" w:rsidRPr="00811FC8">
              <w:t>enn 25 år</w:t>
            </w:r>
            <w:r w:rsidR="00ED3BA2">
              <w:t xml:space="preserve"> blir bedt om å vise legitimasjon. Heng opp en oversikt som viser de ansatte hvilket årstall man må være født i for å være over 18 år. </w:t>
            </w:r>
            <w:r w:rsidR="00ED3BA2" w:rsidRPr="00ED3BA2">
              <w:t xml:space="preserve">Er personalet i tvil om alder, har den ansatte rett plikt til å spørre om (men ikke kreve) </w:t>
            </w:r>
            <w:r w:rsidR="00115397">
              <w:t>legitimasjon</w:t>
            </w:r>
            <w:r w:rsidR="00ED3BA2" w:rsidRPr="00ED3BA2">
              <w:t xml:space="preserve">. </w:t>
            </w:r>
            <w:r w:rsidR="00115397">
              <w:t xml:space="preserve">Hvis personen ikke viser legitimasjon, skal salg nektes. </w:t>
            </w:r>
            <w:r w:rsidR="00811FC8" w:rsidRPr="00811FC8">
              <w:t xml:space="preserve">Steg-for-steg rutiner for hva man ser etter ved </w:t>
            </w:r>
            <w:r w:rsidR="00ED3BA2">
              <w:t>legitimasjons</w:t>
            </w:r>
            <w:r w:rsidR="00811FC8" w:rsidRPr="00811FC8">
              <w:t>kontroll: Hold leg</w:t>
            </w:r>
            <w:r w:rsidR="00ED3BA2">
              <w:t>itimasjonen i hånden</w:t>
            </w:r>
            <w:r w:rsidR="00811FC8" w:rsidRPr="00811FC8">
              <w:t xml:space="preserve">. Sjekk om det er helt, og kjennes ekte ut. </w:t>
            </w:r>
            <w:r w:rsidR="00ED3BA2" w:rsidRPr="00ED3BA2">
              <w:t>Ved å stryke tommelen diagonalt over ID-kortet kjenner man om det er i flukt eller forhøyet</w:t>
            </w:r>
            <w:r w:rsidR="00ED3BA2">
              <w:t xml:space="preserve"> på riktige steder. </w:t>
            </w:r>
            <w:r w:rsidR="00811FC8" w:rsidRPr="00811FC8">
              <w:t>Bruk god tid. Ligner bildet? Stemmer alderen? Spør ev</w:t>
            </w:r>
            <w:r w:rsidR="00ED3BA2">
              <w:t>t</w:t>
            </w:r>
            <w:r w:rsidR="00811FC8" w:rsidRPr="00811FC8">
              <w:t xml:space="preserve">. om stjernetegn. </w:t>
            </w:r>
            <w:r w:rsidR="005922C2">
              <w:t xml:space="preserve">Bruke kassasystemer som minner om legitimasjonskontroll ved registrering av </w:t>
            </w:r>
            <w:r w:rsidR="00ED3BA2">
              <w:t>alkoholholdig drikk</w:t>
            </w:r>
            <w:r w:rsidR="005922C2">
              <w:t xml:space="preserve">. </w:t>
            </w:r>
            <w:r w:rsidR="005C3E74">
              <w:t>Ved mistanke om at kjøpet skjer på vegne av en mindreårig, medfølgende venn, nektes salg. Salg til mindreårige er fast tema på alle personalsamtaler/møter.</w:t>
            </w:r>
          </w:p>
        </w:tc>
      </w:tr>
      <w:tr w:rsidR="00DD2ED5" w:rsidRPr="001E1BBA" w:rsidTr="00ED3BA2">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9922" w:type="dxa"/>
            <w:shd w:val="clear" w:color="auto" w:fill="auto"/>
          </w:tcPr>
          <w:p w:rsidR="00DD2ED5" w:rsidRDefault="00DD2ED5" w:rsidP="00D945DC">
            <w:r>
              <w:t>Ansvar:</w:t>
            </w:r>
            <w:r w:rsidR="00D945DC">
              <w:t xml:space="preserve"> </w:t>
            </w:r>
            <w:r w:rsidR="00D945DC" w:rsidRPr="00D945DC">
              <w:t>Styrer,</w:t>
            </w:r>
            <w:r w:rsidR="00D945DC">
              <w:t xml:space="preserve"> stedfortreder og kassapersonell </w:t>
            </w:r>
          </w:p>
        </w:tc>
      </w:tr>
      <w:tr w:rsidR="00DD2ED5" w:rsidRPr="001E1BBA" w:rsidTr="00ED3BA2">
        <w:trPr>
          <w:trHeight w:val="262"/>
        </w:trPr>
        <w:tc>
          <w:tcPr>
            <w:tcW w:w="1951" w:type="dxa"/>
            <w:vMerge w:val="restart"/>
          </w:tcPr>
          <w:p w:rsidR="00DD2ED5" w:rsidRPr="001E1BBA" w:rsidRDefault="00DD2ED5" w:rsidP="00F53702">
            <w:r>
              <w:t xml:space="preserve">AL § </w:t>
            </w:r>
            <w:r w:rsidR="00F53702">
              <w:t>3-9</w:t>
            </w:r>
          </w:p>
        </w:tc>
        <w:tc>
          <w:tcPr>
            <w:tcW w:w="3686" w:type="dxa"/>
            <w:vMerge w:val="restart"/>
            <w:shd w:val="clear" w:color="auto" w:fill="FFFFFF"/>
          </w:tcPr>
          <w:p w:rsidR="00DD2ED5" w:rsidRPr="001E1BBA" w:rsidRDefault="00247F62" w:rsidP="00247F62">
            <w:r>
              <w:t>Brudd på k</w:t>
            </w:r>
            <w:r w:rsidR="00DD2ED5" w:rsidRPr="001E1BBA">
              <w:t>rav</w:t>
            </w:r>
            <w:r>
              <w:t>et</w:t>
            </w:r>
            <w:r w:rsidR="00DD2ED5">
              <w:t xml:space="preserve"> </w:t>
            </w:r>
            <w:r w:rsidR="00DD2ED5" w:rsidRPr="001E1BBA">
              <w:t>om forsvarlig drift</w:t>
            </w:r>
            <w:r w:rsidR="00DD2ED5">
              <w:t xml:space="preserve"> </w:t>
            </w:r>
            <w:r w:rsidR="006D0289">
              <w:t>–</w:t>
            </w:r>
            <w:r w:rsidR="00DD2ED5">
              <w:t xml:space="preserve"> </w:t>
            </w:r>
            <w:r w:rsidR="006D0289">
              <w:lastRenderedPageBreak/>
              <w:t>åtte prikker</w:t>
            </w:r>
          </w:p>
        </w:tc>
        <w:tc>
          <w:tcPr>
            <w:tcW w:w="9922" w:type="dxa"/>
            <w:shd w:val="clear" w:color="auto" w:fill="FFFFFF"/>
          </w:tcPr>
          <w:p w:rsidR="00DD2ED5" w:rsidRPr="001E1BBA" w:rsidRDefault="00DD2ED5" w:rsidP="00115397">
            <w:r>
              <w:lastRenderedPageBreak/>
              <w:t>Utfordringer:</w:t>
            </w:r>
            <w:r w:rsidR="00D945DC">
              <w:t xml:space="preserve"> </w:t>
            </w:r>
            <w:r w:rsidR="00115397">
              <w:t xml:space="preserve">Utfordrende å holde oversikt over alle plikter som følger av regelverket. Utfordrende å sikre at </w:t>
            </w:r>
            <w:r w:rsidR="00115397">
              <w:lastRenderedPageBreak/>
              <w:t xml:space="preserve">alle ansatte følger opp stedets rutiner. </w:t>
            </w:r>
          </w:p>
        </w:tc>
      </w:tr>
      <w:tr w:rsidR="00DD2ED5" w:rsidRPr="001E1BBA" w:rsidTr="00ED3BA2">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9922" w:type="dxa"/>
            <w:shd w:val="clear" w:color="auto" w:fill="FFFFFF"/>
          </w:tcPr>
          <w:p w:rsidR="00DD2ED5" w:rsidRDefault="00DD2ED5" w:rsidP="002300AC">
            <w:r>
              <w:t>Tiltak</w:t>
            </w:r>
            <w:r w:rsidR="00E8268C">
              <w:t>/rutiner</w:t>
            </w:r>
            <w:r>
              <w:t>:</w:t>
            </w:r>
            <w:r w:rsidR="00D945DC">
              <w:t xml:space="preserve"> </w:t>
            </w:r>
            <w:r w:rsidR="00115397">
              <w:t xml:space="preserve">Sikre at alle får tilstrekkelig opplæring knyttet til sine oppgaver. Bruke arbeidsavtaler, medarbeidersamtaler, personalmøter mv. til å understreke viktigheten av å følge regelverket og </w:t>
            </w:r>
            <w:r w:rsidR="002300AC">
              <w:t xml:space="preserve">våre </w:t>
            </w:r>
            <w:r w:rsidR="00115397">
              <w:t>rutiner.</w:t>
            </w:r>
          </w:p>
        </w:tc>
      </w:tr>
      <w:tr w:rsidR="00DD2ED5" w:rsidRPr="001E1BBA" w:rsidTr="00ED3BA2">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9922" w:type="dxa"/>
            <w:shd w:val="clear" w:color="auto" w:fill="FFFFFF"/>
          </w:tcPr>
          <w:p w:rsidR="00DD2ED5" w:rsidRDefault="00DD2ED5" w:rsidP="001E1BBA">
            <w:r>
              <w:t>Ansvar:</w:t>
            </w:r>
            <w:r w:rsidR="002300AC">
              <w:t xml:space="preserve"> Daglig leder, styrer</w:t>
            </w:r>
          </w:p>
        </w:tc>
      </w:tr>
      <w:tr w:rsidR="003C7356" w:rsidRPr="001E1BBA" w:rsidTr="00ED3BA2">
        <w:trPr>
          <w:trHeight w:val="371"/>
        </w:trPr>
        <w:tc>
          <w:tcPr>
            <w:tcW w:w="1951" w:type="dxa"/>
            <w:vMerge w:val="restart"/>
          </w:tcPr>
          <w:p w:rsidR="003C7356" w:rsidRPr="001E1BBA" w:rsidRDefault="003C7356" w:rsidP="001E1BBA">
            <w:r>
              <w:t>AL § 1-9</w:t>
            </w:r>
          </w:p>
        </w:tc>
        <w:tc>
          <w:tcPr>
            <w:tcW w:w="3686" w:type="dxa"/>
            <w:vMerge w:val="restart"/>
            <w:shd w:val="clear" w:color="auto" w:fill="FFFFFF"/>
          </w:tcPr>
          <w:p w:rsidR="003C7356" w:rsidRPr="001E1BBA" w:rsidRDefault="00247F62" w:rsidP="00247F62">
            <w:r>
              <w:t xml:space="preserve">Hindring av kommunal kontroll - </w:t>
            </w:r>
            <w:r w:rsidR="006D0289">
              <w:t>åtte prikker</w:t>
            </w:r>
          </w:p>
        </w:tc>
        <w:tc>
          <w:tcPr>
            <w:tcW w:w="9922" w:type="dxa"/>
            <w:shd w:val="clear" w:color="auto" w:fill="FFFFFF"/>
          </w:tcPr>
          <w:p w:rsidR="003C7356" w:rsidRPr="001E1BBA" w:rsidRDefault="003C7356" w:rsidP="00256DB0">
            <w:r>
              <w:t>Utfordringer:</w:t>
            </w:r>
            <w:r w:rsidR="002B49E8">
              <w:t xml:space="preserve"> </w:t>
            </w:r>
            <w:r w:rsidR="00AB7CD8" w:rsidRPr="00AB7CD8">
              <w:t>Manglende kunnskap om kravet/usikkerhet om egne plikter kan medføre at ansatte ønsker å konferere med overordnede før de gir adgang til lokalet eller samarbeider med kontrollørene.</w:t>
            </w:r>
          </w:p>
        </w:tc>
      </w:tr>
      <w:tr w:rsidR="003C7356" w:rsidRPr="001E1BBA" w:rsidTr="00ED3BA2">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9922" w:type="dxa"/>
            <w:shd w:val="clear" w:color="auto" w:fill="FFFFFF"/>
          </w:tcPr>
          <w:p w:rsidR="003C7356" w:rsidRDefault="003C7356" w:rsidP="00AB7CD8">
            <w:r>
              <w:t>Tiltak</w:t>
            </w:r>
            <w:r w:rsidR="00E8268C">
              <w:t>/rutiner</w:t>
            </w:r>
            <w:r>
              <w:t>:</w:t>
            </w:r>
            <w:r w:rsidR="002B49E8">
              <w:t xml:space="preserve"> </w:t>
            </w:r>
            <w:r w:rsidR="00AB7CD8">
              <w:t>A</w:t>
            </w:r>
            <w:r w:rsidR="002B49E8">
              <w:t xml:space="preserve">lle ansatte </w:t>
            </w:r>
            <w:r w:rsidR="00AB7CD8">
              <w:t>informeres om</w:t>
            </w:r>
            <w:r w:rsidR="002B49E8">
              <w:t xml:space="preserve"> kommunens rolle og ansvar og at det å hindre salgskontroll kan få konsekvenser for bevillingen. </w:t>
            </w:r>
            <w:r w:rsidR="00256DB0" w:rsidRPr="002B49E8">
              <w:t xml:space="preserve">Kontrollørene skal </w:t>
            </w:r>
            <w:r w:rsidR="00256DB0">
              <w:t>ikke n</w:t>
            </w:r>
            <w:r w:rsidR="00256DB0" w:rsidRPr="002B49E8">
              <w:t xml:space="preserve">ektes adgang til lokalet, selv om de kommer utenom åpningstiden. De skal ikke nektes hjelp ved behov for informasjon eller ved legitimasjonskontroll.  </w:t>
            </w:r>
          </w:p>
        </w:tc>
      </w:tr>
      <w:tr w:rsidR="003C7356" w:rsidRPr="001E1BBA" w:rsidTr="00ED3BA2">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9922" w:type="dxa"/>
            <w:shd w:val="clear" w:color="auto" w:fill="FFFFFF"/>
          </w:tcPr>
          <w:p w:rsidR="003C7356" w:rsidRDefault="003C7356" w:rsidP="005B5DE5">
            <w:r>
              <w:t>Ansvar:</w:t>
            </w:r>
            <w:r w:rsidR="002B49E8">
              <w:t xml:space="preserve"> Butikksjef, styrer og stedfortreder</w:t>
            </w:r>
          </w:p>
        </w:tc>
      </w:tr>
      <w:tr w:rsidR="003C7356" w:rsidRPr="001E1BBA" w:rsidTr="00ED3BA2">
        <w:trPr>
          <w:trHeight w:val="567"/>
        </w:trPr>
        <w:tc>
          <w:tcPr>
            <w:tcW w:w="1951" w:type="dxa"/>
            <w:vMerge w:val="restart"/>
          </w:tcPr>
          <w:p w:rsidR="003C7356" w:rsidRPr="001E1BBA" w:rsidRDefault="003C7356" w:rsidP="00F53702">
            <w:r>
              <w:t xml:space="preserve">AF § </w:t>
            </w:r>
            <w:r w:rsidR="00F53702">
              <w:t>3-1</w:t>
            </w:r>
          </w:p>
        </w:tc>
        <w:tc>
          <w:tcPr>
            <w:tcW w:w="3686" w:type="dxa"/>
            <w:vMerge w:val="restart"/>
            <w:shd w:val="clear" w:color="auto" w:fill="FFFFFF"/>
          </w:tcPr>
          <w:p w:rsidR="003C7356" w:rsidRPr="001E1BBA" w:rsidRDefault="00F53702" w:rsidP="001E1BBA">
            <w:r>
              <w:t>S</w:t>
            </w:r>
            <w:r w:rsidRPr="00F53702">
              <w:t xml:space="preserve">alg og utlevering til person som er åpenbart påvirket av rusmidler </w:t>
            </w:r>
            <w:r w:rsidR="006D0289">
              <w:t>– fire prikker</w:t>
            </w:r>
          </w:p>
          <w:p w:rsidR="003C7356" w:rsidRPr="001E1BBA" w:rsidRDefault="003C7356" w:rsidP="001E1BBA"/>
        </w:tc>
        <w:tc>
          <w:tcPr>
            <w:tcW w:w="9922" w:type="dxa"/>
            <w:shd w:val="clear" w:color="auto" w:fill="FFFFFF"/>
          </w:tcPr>
          <w:p w:rsidR="003C7356" w:rsidRPr="001E1BBA" w:rsidRDefault="003C7356" w:rsidP="00E80B80">
            <w:r>
              <w:t>Utfordringer</w:t>
            </w:r>
            <w:r w:rsidR="002B49E8">
              <w:t>:</w:t>
            </w:r>
            <w:r w:rsidR="00256DB0">
              <w:t xml:space="preserve"> </w:t>
            </w:r>
            <w:r w:rsidR="00256DB0" w:rsidRPr="002B49E8">
              <w:t>Kass</w:t>
            </w:r>
            <w:r w:rsidR="00256DB0">
              <w:t>a</w:t>
            </w:r>
            <w:r w:rsidR="00256DB0" w:rsidRPr="002B49E8">
              <w:t>personell må gjøre vurderingen når kunden kommer til kassen og allerede har hentet alkoholholdig</w:t>
            </w:r>
            <w:r w:rsidR="00256DB0">
              <w:t xml:space="preserve"> drikke. Det kan være krevende å nekte en voksen, påvirket, kunde når han/hun står i kassakøen </w:t>
            </w:r>
            <w:r w:rsidR="00E80B80">
              <w:t>sammen med andre kunder. Usikkerhet og at man er redd for</w:t>
            </w:r>
            <w:r w:rsidR="00256DB0">
              <w:t xml:space="preserve"> å </w:t>
            </w:r>
            <w:r w:rsidR="00E80B80">
              <w:t>skape ubehagelige situasjoner i kassen kan gjøre at man lar en kunde som er åpenbart påvirket får kjøpt i stedet for å nektes</w:t>
            </w:r>
            <w:r w:rsidR="00256DB0">
              <w:t xml:space="preserve">. </w:t>
            </w:r>
            <w:r w:rsidR="00E80B80">
              <w:t xml:space="preserve">At man føler seg «truet» til å selge. Ansatte som ikke er klar over hvilket ansvar de har og/eller risikoen for å miste bevillingen. </w:t>
            </w:r>
          </w:p>
        </w:tc>
      </w:tr>
      <w:tr w:rsidR="003C7356" w:rsidRPr="001E1BBA" w:rsidTr="00ED3BA2">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9922" w:type="dxa"/>
            <w:shd w:val="clear" w:color="auto" w:fill="FFFFFF"/>
          </w:tcPr>
          <w:p w:rsidR="00AB7CD8" w:rsidRPr="002300AC" w:rsidRDefault="003C7356" w:rsidP="00AB7CD8">
            <w:r w:rsidRPr="002300AC">
              <w:t>Tiltak</w:t>
            </w:r>
            <w:r w:rsidR="00E8268C" w:rsidRPr="002300AC">
              <w:t>/rutiner</w:t>
            </w:r>
            <w:r w:rsidRPr="002300AC">
              <w:t>:</w:t>
            </w:r>
            <w:r w:rsidR="002B49E8" w:rsidRPr="002300AC">
              <w:t xml:space="preserve"> </w:t>
            </w:r>
            <w:r w:rsidR="008A709A" w:rsidRPr="002300AC">
              <w:t xml:space="preserve">I det kunden ankommer kassa med alkohol skal kasserer vurdere </w:t>
            </w:r>
            <w:r w:rsidR="000B049F" w:rsidRPr="002300AC">
              <w:t xml:space="preserve">om </w:t>
            </w:r>
            <w:r w:rsidR="008A709A" w:rsidRPr="002300AC">
              <w:t>kunden virke</w:t>
            </w:r>
            <w:r w:rsidR="000B049F" w:rsidRPr="002300AC">
              <w:t>r</w:t>
            </w:r>
            <w:r w:rsidR="008A709A" w:rsidRPr="002300AC">
              <w:t xml:space="preserve"> </w:t>
            </w:r>
            <w:r w:rsidR="00AB7CD8" w:rsidRPr="002300AC">
              <w:t>åpenbart påvirket av alkohol eller andre rusmidler</w:t>
            </w:r>
            <w:r w:rsidR="008A709A" w:rsidRPr="002300AC">
              <w:t>.</w:t>
            </w:r>
            <w:r w:rsidR="008A709A" w:rsidRPr="002300AC">
              <w:rPr>
                <w:b/>
              </w:rPr>
              <w:t xml:space="preserve"> </w:t>
            </w:r>
            <w:r w:rsidR="008A709A" w:rsidRPr="002300AC">
              <w:t xml:space="preserve">Ved mistanke om at kunden kan være </w:t>
            </w:r>
            <w:r w:rsidR="00AB7CD8" w:rsidRPr="002300AC">
              <w:t xml:space="preserve">åpenbart påvirket </w:t>
            </w:r>
            <w:r w:rsidR="008A709A" w:rsidRPr="002300AC">
              <w:t>(snøvlende tale, ustø gange,</w:t>
            </w:r>
            <w:r w:rsidR="008A709A" w:rsidRPr="002300AC">
              <w:rPr>
                <w:b/>
              </w:rPr>
              <w:t xml:space="preserve"> </w:t>
            </w:r>
            <w:r w:rsidR="00584398" w:rsidRPr="002300AC">
              <w:t>«svømmende øyne»</w:t>
            </w:r>
            <w:r w:rsidR="00AB7CD8" w:rsidRPr="002300AC">
              <w:t>, høyrøstet, forstyrrende atferd mv)</w:t>
            </w:r>
            <w:r w:rsidR="00584398" w:rsidRPr="002300AC">
              <w:t xml:space="preserve"> </w:t>
            </w:r>
            <w:r w:rsidR="00AB7CD8" w:rsidRPr="002300AC">
              <w:t xml:space="preserve">skal det </w:t>
            </w:r>
            <w:r w:rsidR="00584398" w:rsidRPr="002300AC">
              <w:t>utføre</w:t>
            </w:r>
            <w:r w:rsidR="00AB7CD8" w:rsidRPr="002300AC">
              <w:t>s</w:t>
            </w:r>
            <w:r w:rsidR="00584398" w:rsidRPr="002300AC">
              <w:t xml:space="preserve"> en utvidet kontroll. Still spørsmål som «har du det bra» og lignende slik at kunden </w:t>
            </w:r>
            <w:r w:rsidR="000B049F" w:rsidRPr="002300AC">
              <w:t xml:space="preserve">kan vurderes </w:t>
            </w:r>
            <w:r w:rsidR="00584398" w:rsidRPr="002300AC">
              <w:t>mer inngående.</w:t>
            </w:r>
            <w:r w:rsidR="000B049F" w:rsidRPr="002300AC">
              <w:t xml:space="preserve"> </w:t>
            </w:r>
            <w:r w:rsidR="00584398" w:rsidRPr="002300AC">
              <w:t xml:space="preserve"> </w:t>
            </w:r>
            <w:r w:rsidR="000B049F" w:rsidRPr="002300AC">
              <w:t xml:space="preserve">Dersom personen vurderes å være åpenbart påvirket, skal kjøpet av alkohol avvises, for eksempel slik: «Har du drukket alkohol i dag? </w:t>
            </w:r>
            <w:r w:rsidR="002300AC">
              <w:t>Hvis svaret er nei: «</w:t>
            </w:r>
            <w:r w:rsidR="000B049F" w:rsidRPr="002300AC">
              <w:t>Jeg vurderer deg som beruset og må dessverre avvise salget av alkohol.</w:t>
            </w:r>
            <w:r w:rsidR="005C7551" w:rsidRPr="002300AC">
              <w:t>»</w:t>
            </w:r>
            <w:r w:rsidR="000B049F" w:rsidRPr="002300AC">
              <w:t xml:space="preserve"> Følg opp med å fjerne alkoholen fra båndet og sette den på gulvet</w:t>
            </w:r>
            <w:r w:rsidR="002300AC">
              <w:t xml:space="preserve"> bak kassa. </w:t>
            </w:r>
          </w:p>
          <w:p w:rsidR="000B049F" w:rsidRPr="002300AC" w:rsidRDefault="000B049F" w:rsidP="00AB7CD8">
            <w:r w:rsidRPr="002300AC">
              <w:t>Opplæring: Alle ansatte skal ha praktisk trening i slike situasjoner ved hjelp av rollespill</w:t>
            </w:r>
            <w:r w:rsidR="005C7551" w:rsidRPr="002300AC">
              <w:t xml:space="preserve"> før de kan sitte alene i kassen</w:t>
            </w:r>
            <w:r w:rsidRPr="002300AC">
              <w:t xml:space="preserve">. </w:t>
            </w:r>
          </w:p>
          <w:p w:rsidR="00AB7CD8" w:rsidRDefault="00AB7CD8" w:rsidP="00AB7CD8">
            <w:r w:rsidRPr="002B49E8">
              <w:t xml:space="preserve">Be om hjelp fra </w:t>
            </w:r>
            <w:r w:rsidR="005C7551">
              <w:t>overordnet eller andre ansatte</w:t>
            </w:r>
            <w:r w:rsidRPr="002B49E8">
              <w:t xml:space="preserve"> dersom kunden er/blir vanskelig.</w:t>
            </w:r>
            <w:r>
              <w:t xml:space="preserve"> </w:t>
            </w:r>
          </w:p>
          <w:p w:rsidR="00AB7CD8" w:rsidRDefault="000B049F" w:rsidP="00AB7CD8">
            <w:r>
              <w:t>I</w:t>
            </w:r>
            <w:r w:rsidR="00AB7CD8">
              <w:t>nformasjonsmateriell fra Helsedirektoratet som viser påvirkningsskalaen og tegn på åpenbar påvirkning</w:t>
            </w:r>
            <w:r>
              <w:t xml:space="preserve"> </w:t>
            </w:r>
            <w:r>
              <w:lastRenderedPageBreak/>
              <w:t>settes opp på innsiden av kassen</w:t>
            </w:r>
            <w:r w:rsidR="00AB7CD8">
              <w:t xml:space="preserve">. </w:t>
            </w:r>
          </w:p>
          <w:p w:rsidR="000B049F" w:rsidRDefault="000B049F" w:rsidP="005C7551">
            <w:r>
              <w:t xml:space="preserve">Ansatte som jobber ute i butikken </w:t>
            </w:r>
            <w:r w:rsidR="005C7551">
              <w:t xml:space="preserve">melder i fra </w:t>
            </w:r>
            <w:r w:rsidR="005C7551" w:rsidRPr="005C7551">
              <w:t xml:space="preserve">til kassabetjening dersom de observerer åpenbart påvirkede personer som har alkohol i handlekurv. </w:t>
            </w:r>
          </w:p>
        </w:tc>
      </w:tr>
      <w:tr w:rsidR="003C7356" w:rsidRPr="001E1BBA" w:rsidTr="00ED3BA2">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9922" w:type="dxa"/>
            <w:shd w:val="clear" w:color="auto" w:fill="FFFFFF"/>
          </w:tcPr>
          <w:p w:rsidR="00FF69B3" w:rsidRDefault="003C7356" w:rsidP="005C7551">
            <w:r>
              <w:t>Ansvar:</w:t>
            </w:r>
            <w:r w:rsidR="002B49E8">
              <w:t xml:space="preserve"> </w:t>
            </w:r>
            <w:r w:rsidR="005C7551">
              <w:t xml:space="preserve">Styrer. Kassabetjening. Personell i butikklokalet. </w:t>
            </w:r>
          </w:p>
        </w:tc>
      </w:tr>
      <w:tr w:rsidR="003C7356" w:rsidRPr="001E1BBA" w:rsidTr="00ED3BA2">
        <w:trPr>
          <w:trHeight w:val="337"/>
        </w:trPr>
        <w:tc>
          <w:tcPr>
            <w:tcW w:w="1951" w:type="dxa"/>
            <w:vMerge w:val="restart"/>
          </w:tcPr>
          <w:p w:rsidR="003C7356" w:rsidRPr="001E1BBA" w:rsidRDefault="003C7356" w:rsidP="00F53702">
            <w:r>
              <w:t xml:space="preserve">AL § </w:t>
            </w:r>
            <w:r w:rsidR="00F53702">
              <w:t>3-7</w:t>
            </w:r>
          </w:p>
        </w:tc>
        <w:tc>
          <w:tcPr>
            <w:tcW w:w="3686" w:type="dxa"/>
            <w:vMerge w:val="restart"/>
            <w:shd w:val="clear" w:color="auto" w:fill="auto"/>
          </w:tcPr>
          <w:p w:rsidR="003C7356" w:rsidRPr="001E1BBA" w:rsidRDefault="003C7356" w:rsidP="001E1BBA">
            <w:r w:rsidRPr="001E1BBA">
              <w:t xml:space="preserve">Brudd på </w:t>
            </w:r>
            <w:r w:rsidR="00247F62">
              <w:t>s</w:t>
            </w:r>
            <w:r w:rsidR="00F53702">
              <w:t>algs- og utleverings-</w:t>
            </w:r>
            <w:r w:rsidR="00247F62">
              <w:t>tidsbestemmelsene – fire prikker</w:t>
            </w:r>
          </w:p>
        </w:tc>
        <w:tc>
          <w:tcPr>
            <w:tcW w:w="9922" w:type="dxa"/>
            <w:shd w:val="clear" w:color="auto" w:fill="auto"/>
          </w:tcPr>
          <w:p w:rsidR="003C7356" w:rsidRPr="001E1BBA" w:rsidRDefault="003C7356" w:rsidP="00A00ED7">
            <w:r>
              <w:t>Utfordringer:</w:t>
            </w:r>
            <w:r w:rsidR="00E80B80">
              <w:t xml:space="preserve"> </w:t>
            </w:r>
            <w:r w:rsidR="005C7551">
              <w:t xml:space="preserve">Holde oversikt over at salgstiden er utløpt. </w:t>
            </w:r>
            <w:r w:rsidR="007C4DD4">
              <w:t xml:space="preserve">Vanskelig å avgjøre om personen har plukket varene før salgstidens utløp, hvis han/hun kommer til kassa etter salgstidens utløp. </w:t>
            </w:r>
          </w:p>
        </w:tc>
      </w:tr>
      <w:tr w:rsidR="003C7356" w:rsidRPr="001E1BBA" w:rsidTr="00ED3BA2">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9922" w:type="dxa"/>
            <w:shd w:val="clear" w:color="auto" w:fill="auto"/>
          </w:tcPr>
          <w:p w:rsidR="003C7356" w:rsidRDefault="003C7356" w:rsidP="007C4DD4">
            <w:r>
              <w:t>Tiltak</w:t>
            </w:r>
            <w:r w:rsidR="00E8268C">
              <w:t>/rutiner</w:t>
            </w:r>
            <w:r>
              <w:t>:</w:t>
            </w:r>
            <w:r w:rsidR="005922C2">
              <w:t xml:space="preserve"> </w:t>
            </w:r>
            <w:r w:rsidR="007C4DD4">
              <w:t xml:space="preserve">Programmere </w:t>
            </w:r>
            <w:r w:rsidR="005922C2">
              <w:t xml:space="preserve">kassasystemene til å nekte registrering </w:t>
            </w:r>
            <w:r w:rsidR="007C4DD4">
              <w:t>etter</w:t>
            </w:r>
            <w:r w:rsidR="005922C2">
              <w:t xml:space="preserve"> salgstid</w:t>
            </w:r>
            <w:r w:rsidR="007C4DD4">
              <w:t xml:space="preserve">en </w:t>
            </w:r>
            <w:r w:rsidR="005922C2">
              <w:t xml:space="preserve">slutt.  </w:t>
            </w:r>
            <w:r w:rsidR="007C4DD4">
              <w:t>Informere kunder om at butikken har denne ordningen fordi det ellers er vanskelig å unngå brudd på tidsbestemmelsene og at brudd kan føre til at butikken mister sin salgsbevilling.</w:t>
            </w:r>
            <w:r w:rsidR="00A00ED7">
              <w:t xml:space="preserve"> Tilkall</w:t>
            </w:r>
          </w:p>
        </w:tc>
      </w:tr>
      <w:tr w:rsidR="003C7356" w:rsidRPr="001E1BBA" w:rsidTr="00ED3BA2">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9922" w:type="dxa"/>
            <w:shd w:val="clear" w:color="auto" w:fill="auto"/>
          </w:tcPr>
          <w:p w:rsidR="003C7356" w:rsidRDefault="003C7356" w:rsidP="007C4DD4">
            <w:r>
              <w:t>Ansvar:</w:t>
            </w:r>
            <w:r w:rsidR="00103D08">
              <w:t xml:space="preserve"> </w:t>
            </w:r>
            <w:r w:rsidR="005922C2">
              <w:t>Styrer,</w:t>
            </w:r>
            <w:r w:rsidR="00103D08">
              <w:t xml:space="preserve"> butikksjef</w:t>
            </w:r>
            <w:r w:rsidR="005922C2">
              <w:t xml:space="preserve"> </w:t>
            </w:r>
          </w:p>
        </w:tc>
      </w:tr>
      <w:tr w:rsidR="003C7356" w:rsidRPr="001E1BBA" w:rsidTr="00ED3BA2">
        <w:trPr>
          <w:trHeight w:val="475"/>
        </w:trPr>
        <w:tc>
          <w:tcPr>
            <w:tcW w:w="1951" w:type="dxa"/>
            <w:vMerge w:val="restart"/>
          </w:tcPr>
          <w:p w:rsidR="003C7356" w:rsidRPr="001E1BBA" w:rsidRDefault="003C7356" w:rsidP="001E1BBA">
            <w:r>
              <w:t>AL § 1-5, AF § 2-3</w:t>
            </w:r>
          </w:p>
        </w:tc>
        <w:tc>
          <w:tcPr>
            <w:tcW w:w="3686" w:type="dxa"/>
            <w:vMerge w:val="restart"/>
            <w:shd w:val="clear" w:color="auto" w:fill="auto"/>
          </w:tcPr>
          <w:p w:rsidR="003C7356" w:rsidRPr="001E1BBA" w:rsidRDefault="00247F62" w:rsidP="00F53702">
            <w:r>
              <w:t>B</w:t>
            </w:r>
            <w:r w:rsidRPr="00247F62">
              <w:t>rudd på alderskravet til den som selger</w:t>
            </w:r>
            <w:r w:rsidR="00F53702">
              <w:t xml:space="preserve"> eller</w:t>
            </w:r>
            <w:r w:rsidRPr="00247F62">
              <w:t xml:space="preserve"> utleverer alkoholholdig drikk</w:t>
            </w:r>
            <w:r>
              <w:t xml:space="preserve"> – fire prikker</w:t>
            </w:r>
          </w:p>
        </w:tc>
        <w:tc>
          <w:tcPr>
            <w:tcW w:w="9922" w:type="dxa"/>
            <w:shd w:val="clear" w:color="auto" w:fill="auto"/>
          </w:tcPr>
          <w:p w:rsidR="003C7356" w:rsidRPr="001E1BBA" w:rsidRDefault="003C7356" w:rsidP="00A00ED7">
            <w:r>
              <w:t>Utfordringer</w:t>
            </w:r>
            <w:r w:rsidR="00103D08">
              <w:t xml:space="preserve">: </w:t>
            </w:r>
            <w:r w:rsidR="00A00ED7">
              <w:t xml:space="preserve">Mangel på personell over 18 år, for eksempel i travle perioder.  </w:t>
            </w:r>
          </w:p>
        </w:tc>
      </w:tr>
      <w:tr w:rsidR="003C7356" w:rsidRPr="001E1BBA" w:rsidTr="00ED3BA2">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9922" w:type="dxa"/>
            <w:shd w:val="clear" w:color="auto" w:fill="auto"/>
          </w:tcPr>
          <w:p w:rsidR="003C7356" w:rsidRDefault="003C7356" w:rsidP="00A00ED7">
            <w:r>
              <w:t>Tiltak</w:t>
            </w:r>
            <w:r w:rsidR="00E8268C">
              <w:t>/rutiner</w:t>
            </w:r>
            <w:r>
              <w:t>:</w:t>
            </w:r>
            <w:r w:rsidR="002B49E8">
              <w:t xml:space="preserve"> </w:t>
            </w:r>
            <w:r w:rsidR="00A00ED7">
              <w:t>All</w:t>
            </w:r>
            <w:r w:rsidR="00103D08">
              <w:t xml:space="preserve"> </w:t>
            </w:r>
            <w:r w:rsidR="002B49E8" w:rsidRPr="002B49E8">
              <w:t>kassa</w:t>
            </w:r>
            <w:r w:rsidR="00A00ED7">
              <w:t xml:space="preserve">betjening skal i utgangpunktet være over 18 år. </w:t>
            </w:r>
            <w:r w:rsidR="00103D08">
              <w:t>Hvis noen som er un</w:t>
            </w:r>
            <w:r w:rsidR="00A00ED7">
              <w:t xml:space="preserve">der 18 år skal jobbe i kassen skal det være avklart på forhånd hvilken person over 18 år som skal </w:t>
            </w:r>
            <w:r w:rsidR="00103D08">
              <w:t xml:space="preserve">overta </w:t>
            </w:r>
            <w:r w:rsidR="00A00ED7">
              <w:t xml:space="preserve">kassen </w:t>
            </w:r>
            <w:r w:rsidR="00103D08">
              <w:t xml:space="preserve">hvis en kunde skal kjøpe alkohol. </w:t>
            </w:r>
          </w:p>
        </w:tc>
      </w:tr>
      <w:tr w:rsidR="003C7356" w:rsidRPr="001E1BBA" w:rsidTr="00ED3BA2">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9922" w:type="dxa"/>
            <w:shd w:val="clear" w:color="auto" w:fill="auto"/>
          </w:tcPr>
          <w:p w:rsidR="003C7356" w:rsidRDefault="003C7356" w:rsidP="005B5DE5">
            <w:r>
              <w:t>Ansvar:</w:t>
            </w:r>
            <w:r w:rsidR="002B49E8">
              <w:t xml:space="preserve"> Styrer, butikksjef</w:t>
            </w:r>
          </w:p>
        </w:tc>
      </w:tr>
      <w:tr w:rsidR="003C7356" w:rsidRPr="001E1BBA" w:rsidTr="00ED3BA2">
        <w:trPr>
          <w:trHeight w:val="705"/>
        </w:trPr>
        <w:tc>
          <w:tcPr>
            <w:tcW w:w="1951" w:type="dxa"/>
            <w:vMerge w:val="restart"/>
          </w:tcPr>
          <w:p w:rsidR="003C7356" w:rsidRDefault="003C7356" w:rsidP="001E1BBA">
            <w:r>
              <w:t xml:space="preserve">AL § 1-9, AF </w:t>
            </w:r>
            <w:proofErr w:type="spellStart"/>
            <w:r>
              <w:t>kap</w:t>
            </w:r>
            <w:proofErr w:type="spellEnd"/>
            <w:r>
              <w:t>. 8</w:t>
            </w:r>
          </w:p>
        </w:tc>
        <w:tc>
          <w:tcPr>
            <w:tcW w:w="3686" w:type="dxa"/>
            <w:vMerge w:val="restart"/>
            <w:shd w:val="clear" w:color="auto" w:fill="auto"/>
          </w:tcPr>
          <w:p w:rsidR="003C7356" w:rsidRPr="001E1BBA" w:rsidRDefault="009E4EAE" w:rsidP="009E4EAE">
            <w:r>
              <w:t>M</w:t>
            </w:r>
            <w:r w:rsidRPr="009E4EAE">
              <w:t>angler ved bevillingshavers internkontroll</w:t>
            </w:r>
            <w:r>
              <w:t xml:space="preserve"> – to prikker</w:t>
            </w:r>
          </w:p>
        </w:tc>
        <w:tc>
          <w:tcPr>
            <w:tcW w:w="9922" w:type="dxa"/>
            <w:shd w:val="clear" w:color="auto" w:fill="auto"/>
          </w:tcPr>
          <w:p w:rsidR="003C7356" w:rsidRPr="001E1BBA" w:rsidRDefault="00A00ED7" w:rsidP="005B5DE5">
            <w:r w:rsidRPr="00A00ED7">
              <w:t>Utfordringer: Manglende kunnskap om innholdet i kravet. Ikke tydeliggjort hvem som har ansvaret for utarbeidelsen. Vanskelig å vite hvilke utfordringer man vil møte før stedet har vært i drift en tid. Oppgaven oppfattes som vanskelig/byråkratisk. Når systemet er ferdig utarbeidet, legges det bort og glemmes. De ansatte føler ikke eierskap til systemet. Vanskelig å huske alle rutiner. Stor turnover – utfordrende å sikre at alle nye kjenner innholdet i rutiner til enhver tid. Ansatte opplever at rutiner ikke fungerer optimalt, men informerer ikke styrer/stedfortreder.</w:t>
            </w:r>
          </w:p>
        </w:tc>
      </w:tr>
      <w:tr w:rsidR="003C7356" w:rsidRPr="001E1BBA" w:rsidTr="00ED3BA2">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9922" w:type="dxa"/>
            <w:shd w:val="clear" w:color="auto" w:fill="auto"/>
          </w:tcPr>
          <w:p w:rsidR="00A00ED7" w:rsidRDefault="003C7356" w:rsidP="00A00ED7">
            <w:r>
              <w:t>Tiltak</w:t>
            </w:r>
            <w:r w:rsidR="00E8268C">
              <w:t>/rutiner</w:t>
            </w:r>
            <w:r>
              <w:t>:</w:t>
            </w:r>
            <w:r w:rsidR="002B49E8">
              <w:t xml:space="preserve"> </w:t>
            </w:r>
            <w:r w:rsidR="00A00ED7">
              <w:t xml:space="preserve">Bruke tid på å tenke gjennom mulige utfordringer og laget gode rutiner for dette. Involvere de ansatte ved utarbeidelsen av systemet. Opplæring av ansatte og nyansatte i relevante deler av systemet. Alle ansatte må lese og underskrive en utskrift av beskrivelsen, samt relevante vedlegg. Oppslag med rutiner bak bar/personalrom osv. Oppslag med viktige rutiner rettet mot gjester. </w:t>
            </w:r>
          </w:p>
          <w:p w:rsidR="003C7356" w:rsidRDefault="00A00ED7" w:rsidP="00A00ED7">
            <w:r>
              <w:t xml:space="preserve">Ansvarshavende skriver logg ved hver vaktslutt over uønskede hendelser, problemer, behov for endringer i rutiner/tiltak.  Ha internkontrollsystemet som punkt på jevnlige personalmøter. Gjøre jevnlige nye </w:t>
            </w:r>
            <w:r>
              <w:lastRenderedPageBreak/>
              <w:t>vurderinger av risiko for å overtre alkoholloven. Sjekke om noen rutiner må endres.</w:t>
            </w:r>
          </w:p>
        </w:tc>
      </w:tr>
      <w:tr w:rsidR="003C7356" w:rsidRPr="001E1BBA" w:rsidTr="00ED3BA2">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9922" w:type="dxa"/>
            <w:shd w:val="clear" w:color="auto" w:fill="auto"/>
          </w:tcPr>
          <w:p w:rsidR="003C7356" w:rsidRDefault="003C7356" w:rsidP="005B5DE5">
            <w:r>
              <w:t>Ansvar:</w:t>
            </w:r>
            <w:r w:rsidR="002B49E8">
              <w:t xml:space="preserve"> Styrer, butikksjef</w:t>
            </w:r>
          </w:p>
        </w:tc>
      </w:tr>
      <w:tr w:rsidR="003C7356" w:rsidRPr="001E1BBA" w:rsidTr="00ED3BA2">
        <w:trPr>
          <w:trHeight w:val="371"/>
        </w:trPr>
        <w:tc>
          <w:tcPr>
            <w:tcW w:w="1951" w:type="dxa"/>
            <w:vMerge w:val="restart"/>
          </w:tcPr>
          <w:p w:rsidR="003C7356" w:rsidRDefault="003C7356" w:rsidP="00F53702">
            <w:r>
              <w:t xml:space="preserve">AF </w:t>
            </w:r>
            <w:proofErr w:type="spellStart"/>
            <w:r w:rsidR="00F53702">
              <w:t>kap</w:t>
            </w:r>
            <w:proofErr w:type="spellEnd"/>
            <w:r w:rsidR="00F53702">
              <w:t>. 6</w:t>
            </w:r>
          </w:p>
        </w:tc>
        <w:tc>
          <w:tcPr>
            <w:tcW w:w="3686" w:type="dxa"/>
            <w:vMerge w:val="restart"/>
            <w:shd w:val="clear" w:color="auto" w:fill="auto"/>
          </w:tcPr>
          <w:p w:rsidR="003C7356" w:rsidRPr="001E1BBA" w:rsidRDefault="001B0B84" w:rsidP="00326174">
            <w:r>
              <w:t>M</w:t>
            </w:r>
            <w:r w:rsidRPr="001B0B84">
              <w:t>anglende levering av omsetningsoppgave innen kommunens frist</w:t>
            </w:r>
            <w:r>
              <w:t xml:space="preserve"> – to prikker</w:t>
            </w:r>
          </w:p>
        </w:tc>
        <w:tc>
          <w:tcPr>
            <w:tcW w:w="9922" w:type="dxa"/>
            <w:shd w:val="clear" w:color="auto" w:fill="auto"/>
          </w:tcPr>
          <w:p w:rsidR="003C7356" w:rsidRPr="001E1BBA" w:rsidRDefault="003C7356" w:rsidP="004068C3">
            <w:r>
              <w:t>Utfordringer:</w:t>
            </w:r>
            <w:r w:rsidR="00A00ED7">
              <w:t xml:space="preserve"> </w:t>
            </w:r>
            <w:r w:rsidR="004068C3">
              <w:t xml:space="preserve">Vanskelig å vurdere forventet omsetning. Det kan være krevende å holde god oversikt over totalomsetning av alkohol. </w:t>
            </w:r>
          </w:p>
        </w:tc>
      </w:tr>
      <w:tr w:rsidR="003C7356" w:rsidRPr="001E1BBA" w:rsidTr="00ED3BA2">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9922" w:type="dxa"/>
            <w:shd w:val="clear" w:color="auto" w:fill="auto"/>
          </w:tcPr>
          <w:p w:rsidR="004068C3" w:rsidRDefault="003C7356" w:rsidP="004068C3">
            <w:r>
              <w:t>Tiltak</w:t>
            </w:r>
            <w:r w:rsidR="00E8268C">
              <w:t>/rutiner</w:t>
            </w:r>
            <w:r>
              <w:t>:</w:t>
            </w:r>
            <w:r w:rsidR="004068C3">
              <w:t xml:space="preserve"> Forventet omsetning baseres på fjorårets omsetning, med mindre det er åpenbart at det vil skje store endringer (avregning vil uansett skje ved årets slutt). Sikre at </w:t>
            </w:r>
            <w:r w:rsidR="00747529">
              <w:t xml:space="preserve">all </w:t>
            </w:r>
            <w:r w:rsidR="004068C3">
              <w:t>alkoholom</w:t>
            </w:r>
            <w:r w:rsidR="00747529">
              <w:t xml:space="preserve">setning registreres, og </w:t>
            </w:r>
            <w:r w:rsidR="00B82274">
              <w:t xml:space="preserve">at informasjonen </w:t>
            </w:r>
            <w:r w:rsidR="00747529">
              <w:t xml:space="preserve">er lett tilgjengelig. </w:t>
            </w:r>
            <w:r w:rsidR="00B82274">
              <w:t>Arbeid med omsetningsoppgaven l</w:t>
            </w:r>
            <w:r w:rsidR="00B82274" w:rsidRPr="00B82274">
              <w:t xml:space="preserve">egges inn i </w:t>
            </w:r>
            <w:proofErr w:type="spellStart"/>
            <w:r w:rsidR="00B82274" w:rsidRPr="00B82274">
              <w:t>årshjul</w:t>
            </w:r>
            <w:proofErr w:type="spellEnd"/>
            <w:r w:rsidR="00B82274" w:rsidRPr="00B82274">
              <w:t xml:space="preserve"> med tilstrekkelig tid til forberedelse.</w:t>
            </w:r>
          </w:p>
        </w:tc>
      </w:tr>
      <w:tr w:rsidR="003C7356" w:rsidRPr="001E1BBA" w:rsidTr="00ED3BA2">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9922" w:type="dxa"/>
            <w:shd w:val="clear" w:color="auto" w:fill="auto"/>
          </w:tcPr>
          <w:p w:rsidR="003C7356" w:rsidRDefault="003C7356" w:rsidP="005B5DE5">
            <w:r>
              <w:t>Ansvar:</w:t>
            </w:r>
            <w:r w:rsidR="00B82274">
              <w:t xml:space="preserve"> Daglig leder</w:t>
            </w:r>
          </w:p>
        </w:tc>
      </w:tr>
      <w:tr w:rsidR="001B0B84" w:rsidRPr="001E1BBA" w:rsidTr="00ED3BA2">
        <w:trPr>
          <w:trHeight w:val="384"/>
        </w:trPr>
        <w:tc>
          <w:tcPr>
            <w:tcW w:w="1951" w:type="dxa"/>
            <w:vMerge w:val="restart"/>
          </w:tcPr>
          <w:p w:rsidR="001B0B84" w:rsidRDefault="00F53702" w:rsidP="00F53702">
            <w:r>
              <w:t xml:space="preserve">AF </w:t>
            </w:r>
            <w:proofErr w:type="spellStart"/>
            <w:r>
              <w:t>kap</w:t>
            </w:r>
            <w:proofErr w:type="spellEnd"/>
            <w:r>
              <w:t xml:space="preserve">. 6 </w:t>
            </w:r>
          </w:p>
        </w:tc>
        <w:tc>
          <w:tcPr>
            <w:tcW w:w="3686" w:type="dxa"/>
            <w:vMerge w:val="restart"/>
            <w:shd w:val="clear" w:color="auto" w:fill="auto"/>
          </w:tcPr>
          <w:p w:rsidR="001B0B84" w:rsidRDefault="001B0B84" w:rsidP="00326174">
            <w:r>
              <w:t>M</w:t>
            </w:r>
            <w:r w:rsidRPr="001B0B84">
              <w:t>anglende betaling av bevillingsgebyr innen kommunens frist</w:t>
            </w:r>
            <w:r>
              <w:t xml:space="preserve"> – to prikker</w:t>
            </w:r>
          </w:p>
        </w:tc>
        <w:tc>
          <w:tcPr>
            <w:tcW w:w="9922" w:type="dxa"/>
            <w:shd w:val="clear" w:color="auto" w:fill="auto"/>
          </w:tcPr>
          <w:p w:rsidR="001B0B84" w:rsidRPr="001E1BBA" w:rsidRDefault="001B0B84" w:rsidP="00B82274">
            <w:r>
              <w:t>Utfordringer:</w:t>
            </w:r>
            <w:r w:rsidR="00B82274">
              <w:t xml:space="preserve"> Manglende likviditet på betalingstidspunktet, ikke satt av midler.</w:t>
            </w:r>
          </w:p>
        </w:tc>
      </w:tr>
      <w:tr w:rsidR="001B0B84" w:rsidRPr="001E1BBA" w:rsidTr="00ED3BA2">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9922" w:type="dxa"/>
            <w:shd w:val="clear" w:color="auto" w:fill="auto"/>
          </w:tcPr>
          <w:p w:rsidR="001B0B84" w:rsidRDefault="001B0B84" w:rsidP="005B5DE5">
            <w:r>
              <w:t>Tiltak</w:t>
            </w:r>
            <w:r w:rsidR="00E8268C">
              <w:t>/rutiner</w:t>
            </w:r>
            <w:r>
              <w:t>:</w:t>
            </w:r>
            <w:r w:rsidR="00B82274">
              <w:t xml:space="preserve"> </w:t>
            </w:r>
            <w:r w:rsidR="00B82274" w:rsidRPr="00B82274">
              <w:t xml:space="preserve">Legges inn i </w:t>
            </w:r>
            <w:proofErr w:type="spellStart"/>
            <w:r w:rsidR="00B82274" w:rsidRPr="00B82274">
              <w:t>årshjul</w:t>
            </w:r>
            <w:proofErr w:type="spellEnd"/>
            <w:r w:rsidR="00B82274" w:rsidRPr="00B82274">
              <w:t xml:space="preserve"> med tilstrekkelig tid til forberedelse.</w:t>
            </w:r>
          </w:p>
        </w:tc>
      </w:tr>
      <w:tr w:rsidR="001B0B84" w:rsidRPr="001E1BBA" w:rsidTr="00ED3BA2">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9922" w:type="dxa"/>
            <w:shd w:val="clear" w:color="auto" w:fill="auto"/>
          </w:tcPr>
          <w:p w:rsidR="001B0B84" w:rsidRDefault="001B0B84" w:rsidP="00B82274">
            <w:pPr>
              <w:tabs>
                <w:tab w:val="left" w:pos="1995"/>
              </w:tabs>
            </w:pPr>
            <w:r>
              <w:t>Ansvar:</w:t>
            </w:r>
            <w:r w:rsidR="00B82274">
              <w:t xml:space="preserve"> Daglig leder</w:t>
            </w:r>
          </w:p>
        </w:tc>
      </w:tr>
      <w:tr w:rsidR="003C7356" w:rsidRPr="001E1BBA" w:rsidTr="00ED3BA2">
        <w:trPr>
          <w:trHeight w:val="371"/>
        </w:trPr>
        <w:tc>
          <w:tcPr>
            <w:tcW w:w="1951" w:type="dxa"/>
            <w:vMerge w:val="restart"/>
          </w:tcPr>
          <w:p w:rsidR="003C7356" w:rsidRDefault="003C7356" w:rsidP="001E1BBA">
            <w:r>
              <w:t>§ 1-7</w:t>
            </w:r>
            <w:r w:rsidR="000D113F">
              <w:t xml:space="preserve"> c</w:t>
            </w:r>
            <w:r>
              <w:t>, AF § 2-2</w:t>
            </w:r>
          </w:p>
        </w:tc>
        <w:tc>
          <w:tcPr>
            <w:tcW w:w="3686" w:type="dxa"/>
            <w:vMerge w:val="restart"/>
            <w:shd w:val="clear" w:color="auto" w:fill="auto"/>
          </w:tcPr>
          <w:p w:rsidR="003C7356" w:rsidRPr="001E1BBA" w:rsidRDefault="003C7356" w:rsidP="000D113F">
            <w:r w:rsidRPr="00465681">
              <w:t xml:space="preserve">Brudd på </w:t>
            </w:r>
            <w:r w:rsidR="000D113F">
              <w:t>krav om styrer og stedfortreder – to prikker</w:t>
            </w:r>
          </w:p>
        </w:tc>
        <w:tc>
          <w:tcPr>
            <w:tcW w:w="9922" w:type="dxa"/>
            <w:shd w:val="clear" w:color="auto" w:fill="auto"/>
          </w:tcPr>
          <w:p w:rsidR="003C7356" w:rsidRPr="001E1BBA" w:rsidRDefault="003C7356" w:rsidP="005B5DE5">
            <w:r>
              <w:t>Utfordringer:</w:t>
            </w:r>
            <w:r w:rsidR="00B82274">
              <w:t xml:space="preserve"> Det kan være vanskelig å finne styrer/stedfortreder med riktig kompetanse/bestått kunnskapsprøve.</w:t>
            </w:r>
          </w:p>
        </w:tc>
      </w:tr>
      <w:tr w:rsidR="003C7356" w:rsidRPr="001E1BBA" w:rsidTr="00ED3BA2">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9922" w:type="dxa"/>
            <w:shd w:val="clear" w:color="auto" w:fill="auto"/>
          </w:tcPr>
          <w:p w:rsidR="003C7356" w:rsidRDefault="003C7356" w:rsidP="005B5DE5">
            <w:r>
              <w:t>Tiltak</w:t>
            </w:r>
            <w:r w:rsidR="00E8268C">
              <w:t>/rutiner</w:t>
            </w:r>
            <w:r>
              <w:t>:</w:t>
            </w:r>
            <w:r w:rsidR="00B82274" w:rsidRPr="00B82274">
              <w:t xml:space="preserve"> Utlyse stillingen/rekruttere personer i god tid før åpning. Be om dokumentasjon for bestått kunnskapsprøve i alkoholloven, evt. melde på vedkommende til kunnskapsprøven. Melde i fra til kommunen ved endringer/skifte av styrer/stedfortreder.</w:t>
            </w:r>
          </w:p>
        </w:tc>
      </w:tr>
      <w:tr w:rsidR="003C7356" w:rsidRPr="001E1BBA" w:rsidTr="00ED3BA2">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9922" w:type="dxa"/>
            <w:shd w:val="clear" w:color="auto" w:fill="auto"/>
          </w:tcPr>
          <w:p w:rsidR="003C7356" w:rsidRDefault="003C7356" w:rsidP="00B82274">
            <w:r>
              <w:t>Ansvar:</w:t>
            </w:r>
            <w:r w:rsidR="00B82274">
              <w:t xml:space="preserve"> Bevillingshaver, daglig leder</w:t>
            </w:r>
          </w:p>
        </w:tc>
      </w:tr>
      <w:tr w:rsidR="00810542" w:rsidRPr="001E1BBA" w:rsidTr="00ED3BA2">
        <w:trPr>
          <w:trHeight w:val="678"/>
        </w:trPr>
        <w:tc>
          <w:tcPr>
            <w:tcW w:w="1951" w:type="dxa"/>
            <w:vMerge w:val="restart"/>
          </w:tcPr>
          <w:p w:rsidR="00810542" w:rsidRDefault="00810542" w:rsidP="00FF69B3">
            <w:r>
              <w:t xml:space="preserve">AL § 9-2, AF </w:t>
            </w:r>
            <w:proofErr w:type="spellStart"/>
            <w:r>
              <w:t>kap</w:t>
            </w:r>
            <w:proofErr w:type="spellEnd"/>
            <w:r w:rsidR="00FF69B3">
              <w:t>.</w:t>
            </w:r>
            <w:r>
              <w:t xml:space="preserve"> 14</w:t>
            </w:r>
          </w:p>
        </w:tc>
        <w:tc>
          <w:tcPr>
            <w:tcW w:w="3686" w:type="dxa"/>
            <w:vMerge w:val="restart"/>
            <w:shd w:val="clear" w:color="auto" w:fill="auto"/>
          </w:tcPr>
          <w:p w:rsidR="00810542" w:rsidRDefault="00810542" w:rsidP="00792865">
            <w:r>
              <w:t>B</w:t>
            </w:r>
            <w:r w:rsidRPr="00810542">
              <w:t xml:space="preserve">rudd på reklameforbudet </w:t>
            </w:r>
            <w:r>
              <w:t xml:space="preserve">- </w:t>
            </w:r>
            <w:r w:rsidRPr="000D113F">
              <w:t>én prikk</w:t>
            </w:r>
          </w:p>
          <w:p w:rsidR="00810542" w:rsidRPr="001E1BBA" w:rsidRDefault="00810542" w:rsidP="00792865"/>
        </w:tc>
        <w:tc>
          <w:tcPr>
            <w:tcW w:w="9922" w:type="dxa"/>
            <w:shd w:val="clear" w:color="auto" w:fill="auto"/>
          </w:tcPr>
          <w:p w:rsidR="00810542" w:rsidRPr="001E1BBA" w:rsidRDefault="00810542" w:rsidP="005B5DE5">
            <w:r>
              <w:t>Utfordringer:</w:t>
            </w:r>
            <w:r w:rsidR="00B82274">
              <w:t xml:space="preserve"> </w:t>
            </w:r>
            <w:r w:rsidR="00B82274" w:rsidRPr="00B82274">
              <w:t>Manglende kunnskap om innholdet i forbudet. Lett å se hen til hva andre steder gjør</w:t>
            </w:r>
            <w:r w:rsidR="00B82274">
              <w:t>, uten at det er sikkert at det de gjør er tillatt</w:t>
            </w:r>
            <w:r w:rsidR="00B82274" w:rsidRPr="00B82274">
              <w:t>.</w:t>
            </w:r>
          </w:p>
        </w:tc>
      </w:tr>
      <w:tr w:rsidR="00810542" w:rsidRPr="001E1BBA" w:rsidTr="00ED3BA2">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9922" w:type="dxa"/>
            <w:shd w:val="clear" w:color="auto" w:fill="auto"/>
          </w:tcPr>
          <w:p w:rsidR="00810542" w:rsidRDefault="00810542" w:rsidP="005B0221">
            <w:pPr>
              <w:tabs>
                <w:tab w:val="left" w:pos="1905"/>
              </w:tabs>
            </w:pPr>
            <w:r>
              <w:t>Tiltak</w:t>
            </w:r>
            <w:r w:rsidR="00E8268C">
              <w:t>/rutiner</w:t>
            </w:r>
            <w:r>
              <w:t>:</w:t>
            </w:r>
            <w:r w:rsidR="005B0221">
              <w:t xml:space="preserve"> </w:t>
            </w:r>
            <w:r w:rsidR="005B0221" w:rsidRPr="005B0221">
              <w:t xml:space="preserve">All informasjon </w:t>
            </w:r>
            <w:r w:rsidR="005B0221">
              <w:t xml:space="preserve">om alkohol </w:t>
            </w:r>
            <w:r w:rsidR="005B0221" w:rsidRPr="005B0221">
              <w:t xml:space="preserve">rettet mot kunder vurderes opp mot reklameforbudet. Sjekke at </w:t>
            </w:r>
            <w:r w:rsidR="005B0221">
              <w:t xml:space="preserve">alle nye produkter som leveres er i samsvar med regelverket. Returnere produkter som ikke er i tråd med reklameforbudet til leverandør.  Kontakte kjedekontor ved tvil, be om avklaring før produkter settes ut i hylla. </w:t>
            </w:r>
            <w:r w:rsidR="005B0221" w:rsidRPr="005B0221">
              <w:t xml:space="preserve">Vurdere informasjon på nettsider opp mot reklameforbudet. Ikke </w:t>
            </w:r>
            <w:proofErr w:type="gramStart"/>
            <w:r w:rsidR="005B0221" w:rsidRPr="005B0221">
              <w:t>markedsføre</w:t>
            </w:r>
            <w:proofErr w:type="gramEnd"/>
            <w:r w:rsidR="005B0221" w:rsidRPr="005B0221">
              <w:t xml:space="preserve"> alkohol, alkoholholdige produkter, rabatter osv. i sosiale medier.</w:t>
            </w:r>
          </w:p>
        </w:tc>
      </w:tr>
      <w:tr w:rsidR="00810542" w:rsidRPr="001E1BBA" w:rsidTr="00ED3BA2">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9922" w:type="dxa"/>
            <w:shd w:val="clear" w:color="auto" w:fill="auto"/>
          </w:tcPr>
          <w:p w:rsidR="00810542" w:rsidRDefault="00810542" w:rsidP="005B5DE5">
            <w:r>
              <w:t>Ansvar:</w:t>
            </w:r>
            <w:r w:rsidR="005B0221">
              <w:t xml:space="preserve"> Daglig leder, styrer</w:t>
            </w:r>
          </w:p>
        </w:tc>
      </w:tr>
      <w:tr w:rsidR="005B0221" w:rsidRPr="001E1BBA" w:rsidTr="00ED3BA2">
        <w:trPr>
          <w:trHeight w:val="272"/>
        </w:trPr>
        <w:tc>
          <w:tcPr>
            <w:tcW w:w="1951" w:type="dxa"/>
            <w:vMerge w:val="restart"/>
          </w:tcPr>
          <w:p w:rsidR="005B0221" w:rsidRDefault="005B0221" w:rsidP="00F53702">
            <w:r>
              <w:t>AL § 3-2</w:t>
            </w:r>
          </w:p>
        </w:tc>
        <w:tc>
          <w:tcPr>
            <w:tcW w:w="3686" w:type="dxa"/>
            <w:vMerge w:val="restart"/>
            <w:shd w:val="clear" w:color="auto" w:fill="auto"/>
          </w:tcPr>
          <w:p w:rsidR="005B0221" w:rsidRPr="001E1BBA" w:rsidRDefault="005B0221" w:rsidP="00B76291">
            <w:r>
              <w:t>B</w:t>
            </w:r>
            <w:r w:rsidRPr="00810542">
              <w:t xml:space="preserve">rudd på vilkår i bevillingsvedtaket </w:t>
            </w:r>
            <w:r>
              <w:t xml:space="preserve">- </w:t>
            </w:r>
            <w:r w:rsidRPr="00810542">
              <w:t>én prikk</w:t>
            </w:r>
          </w:p>
        </w:tc>
        <w:tc>
          <w:tcPr>
            <w:tcW w:w="9922" w:type="dxa"/>
            <w:shd w:val="clear" w:color="auto" w:fill="auto"/>
          </w:tcPr>
          <w:p w:rsidR="005B0221" w:rsidRPr="001E1BBA" w:rsidRDefault="005B0221" w:rsidP="00934F16">
            <w:r>
              <w:t xml:space="preserve">Utfordringer: </w:t>
            </w:r>
            <w:r w:rsidRPr="001C5132">
              <w:rPr>
                <w:i/>
              </w:rPr>
              <w:t>(knyttet til hvert enkelt vilkår)</w:t>
            </w:r>
          </w:p>
        </w:tc>
      </w:tr>
      <w:tr w:rsidR="005B0221" w:rsidRPr="001E1BBA" w:rsidTr="00ED3BA2">
        <w:trPr>
          <w:trHeight w:val="272"/>
        </w:trPr>
        <w:tc>
          <w:tcPr>
            <w:tcW w:w="1951" w:type="dxa"/>
            <w:vMerge/>
          </w:tcPr>
          <w:p w:rsidR="005B0221" w:rsidRDefault="005B0221" w:rsidP="00B76291"/>
        </w:tc>
        <w:tc>
          <w:tcPr>
            <w:tcW w:w="3686" w:type="dxa"/>
            <w:vMerge/>
            <w:shd w:val="clear" w:color="auto" w:fill="auto"/>
          </w:tcPr>
          <w:p w:rsidR="005B0221" w:rsidRDefault="005B0221" w:rsidP="00B76291"/>
        </w:tc>
        <w:tc>
          <w:tcPr>
            <w:tcW w:w="9922" w:type="dxa"/>
            <w:shd w:val="clear" w:color="auto" w:fill="auto"/>
          </w:tcPr>
          <w:p w:rsidR="005B0221" w:rsidRDefault="005B0221" w:rsidP="00934F16">
            <w:r>
              <w:t xml:space="preserve">Tiltak/rutiner: </w:t>
            </w:r>
            <w:r w:rsidRPr="001C5132">
              <w:rPr>
                <w:i/>
              </w:rPr>
              <w:t>(knyttet til hvert enkelt vilkår)</w:t>
            </w:r>
          </w:p>
        </w:tc>
      </w:tr>
      <w:tr w:rsidR="005B0221" w:rsidRPr="001E1BBA" w:rsidTr="00ED3BA2">
        <w:trPr>
          <w:trHeight w:val="272"/>
        </w:trPr>
        <w:tc>
          <w:tcPr>
            <w:tcW w:w="1951" w:type="dxa"/>
            <w:vMerge/>
          </w:tcPr>
          <w:p w:rsidR="005B0221" w:rsidRDefault="005B0221" w:rsidP="00B76291"/>
        </w:tc>
        <w:tc>
          <w:tcPr>
            <w:tcW w:w="3686" w:type="dxa"/>
            <w:vMerge/>
            <w:shd w:val="clear" w:color="auto" w:fill="auto"/>
          </w:tcPr>
          <w:p w:rsidR="005B0221" w:rsidRDefault="005B0221" w:rsidP="00B76291"/>
        </w:tc>
        <w:tc>
          <w:tcPr>
            <w:tcW w:w="9922" w:type="dxa"/>
            <w:shd w:val="clear" w:color="auto" w:fill="auto"/>
          </w:tcPr>
          <w:p w:rsidR="005B0221" w:rsidRDefault="005B0221" w:rsidP="00934F16">
            <w:r>
              <w:t>Ansvar:</w:t>
            </w:r>
            <w:r w:rsidRPr="001C5132">
              <w:rPr>
                <w:i/>
              </w:rPr>
              <w:t xml:space="preserve"> (knyttet til hvert enkelt vilkår)</w:t>
            </w:r>
          </w:p>
        </w:tc>
      </w:tr>
      <w:tr w:rsidR="00FF69B3" w:rsidRPr="001E1BBA" w:rsidTr="00ED3BA2">
        <w:trPr>
          <w:trHeight w:val="1366"/>
        </w:trPr>
        <w:tc>
          <w:tcPr>
            <w:tcW w:w="1951" w:type="dxa"/>
            <w:vMerge w:val="restart"/>
          </w:tcPr>
          <w:p w:rsidR="00FF69B3" w:rsidRDefault="00FF69B3" w:rsidP="00B76291"/>
        </w:tc>
        <w:tc>
          <w:tcPr>
            <w:tcW w:w="3686" w:type="dxa"/>
            <w:vMerge w:val="restart"/>
            <w:shd w:val="clear" w:color="auto" w:fill="auto"/>
          </w:tcPr>
          <w:p w:rsidR="00FF69B3" w:rsidRDefault="00FF69B3" w:rsidP="00F53702">
            <w:r>
              <w:t>A</w:t>
            </w:r>
            <w:r w:rsidRPr="00810542">
              <w:t>ndre overtredelser som omfattes av alkoholloven § 1-8 første ledd, blant annet</w:t>
            </w:r>
            <w:r>
              <w:t xml:space="preserve"> </w:t>
            </w:r>
            <w:r w:rsidR="00F53702">
              <w:t>§ 3-1 sjette ledd</w:t>
            </w:r>
            <w:r>
              <w:t xml:space="preserve"> (krav om leverandør av alkohol) og spesielle forbud i alkoholloven kapittel 8</w:t>
            </w:r>
            <w:r w:rsidRPr="00810542">
              <w:t xml:space="preserve"> </w:t>
            </w:r>
            <w:r>
              <w:t>(bruk av alkohol som gevinst/premie, utdeling av alkohol i markedsføringsøyemed, innførsel/omsetning av alkohol over 60 volumprosent)</w:t>
            </w:r>
          </w:p>
        </w:tc>
        <w:tc>
          <w:tcPr>
            <w:tcW w:w="9922" w:type="dxa"/>
            <w:shd w:val="clear" w:color="auto" w:fill="auto"/>
          </w:tcPr>
          <w:p w:rsidR="00FF69B3" w:rsidRPr="001E1BBA" w:rsidRDefault="00FF69B3" w:rsidP="005B5DE5">
            <w:r>
              <w:t>Utfordringer:</w:t>
            </w:r>
            <w:r w:rsidR="005B0221">
              <w:t xml:space="preserve"> </w:t>
            </w:r>
            <w:r w:rsidR="005B0221" w:rsidRPr="005B0221">
              <w:t>Holde oversikt over alle regler.</w:t>
            </w:r>
          </w:p>
        </w:tc>
      </w:tr>
      <w:tr w:rsidR="00FF69B3" w:rsidRPr="001E1BBA" w:rsidTr="00ED3BA2">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9922" w:type="dxa"/>
            <w:shd w:val="clear" w:color="auto" w:fill="auto"/>
          </w:tcPr>
          <w:p w:rsidR="00FF69B3" w:rsidRDefault="00FF69B3" w:rsidP="005B0221">
            <w:pPr>
              <w:tabs>
                <w:tab w:val="left" w:pos="2130"/>
              </w:tabs>
            </w:pPr>
            <w:r>
              <w:t>Tiltak</w:t>
            </w:r>
            <w:r w:rsidR="00E8268C">
              <w:t>/rutiner</w:t>
            </w:r>
            <w:r>
              <w:t>:</w:t>
            </w:r>
            <w:r w:rsidR="005B0221">
              <w:t xml:space="preserve"> </w:t>
            </w:r>
            <w:r w:rsidR="005B0221" w:rsidRPr="005B0221">
              <w:t xml:space="preserve">Sjekke alle nye tiltak knyttet til alkohol opp mot alkoholloven, evt. </w:t>
            </w:r>
            <w:proofErr w:type="gramStart"/>
            <w:r w:rsidR="005B0221" w:rsidRPr="005B0221">
              <w:t>be</w:t>
            </w:r>
            <w:proofErr w:type="gramEnd"/>
            <w:r w:rsidR="005B0221" w:rsidRPr="005B0221">
              <w:t xml:space="preserve"> kommunen om råd.</w:t>
            </w:r>
          </w:p>
        </w:tc>
      </w:tr>
      <w:tr w:rsidR="00FF69B3" w:rsidRPr="001E1BBA" w:rsidTr="00ED3BA2">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9922" w:type="dxa"/>
            <w:shd w:val="clear" w:color="auto" w:fill="auto"/>
          </w:tcPr>
          <w:p w:rsidR="00FF69B3" w:rsidRDefault="00FF69B3" w:rsidP="005B5DE5">
            <w:r>
              <w:t>Ansvar:</w:t>
            </w:r>
            <w:r w:rsidR="005B0221">
              <w:t xml:space="preserve"> Styrer</w:t>
            </w:r>
          </w:p>
        </w:tc>
      </w:tr>
      <w:tr w:rsidR="00810542" w:rsidRPr="001E1BBA" w:rsidTr="00ED3BA2">
        <w:tc>
          <w:tcPr>
            <w:tcW w:w="1951" w:type="dxa"/>
            <w:shd w:val="clear" w:color="auto" w:fill="C2D69B" w:themeFill="accent3" w:themeFillTint="99"/>
          </w:tcPr>
          <w:p w:rsidR="00810542" w:rsidRPr="006D0289" w:rsidRDefault="00810542" w:rsidP="006D0289">
            <w:pPr>
              <w:pStyle w:val="Overskrift2"/>
              <w:rPr>
                <w:color w:val="002060"/>
              </w:rPr>
            </w:pPr>
            <w:r w:rsidRPr="006D0289">
              <w:rPr>
                <w:color w:val="002060"/>
              </w:rPr>
              <w:t>2</w:t>
            </w:r>
          </w:p>
        </w:tc>
        <w:tc>
          <w:tcPr>
            <w:tcW w:w="13608" w:type="dxa"/>
            <w:gridSpan w:val="2"/>
            <w:shd w:val="clear" w:color="auto" w:fill="C2D69B" w:themeFill="accent3" w:themeFillTint="99"/>
          </w:tcPr>
          <w:p w:rsidR="00810542" w:rsidRPr="006D0289" w:rsidRDefault="00810542" w:rsidP="006D0289">
            <w:pPr>
              <w:pStyle w:val="Overskrift2"/>
              <w:rPr>
                <w:color w:val="002060"/>
              </w:rPr>
            </w:pPr>
            <w:r w:rsidRPr="006D0289">
              <w:rPr>
                <w:color w:val="002060"/>
              </w:rPr>
              <w:t>Beskrivelse av praksis: opplæring og oppfølging av internkontrollen</w:t>
            </w:r>
          </w:p>
          <w:p w:rsidR="00810542" w:rsidRPr="006D0289" w:rsidRDefault="00810542" w:rsidP="006D0289">
            <w:pPr>
              <w:rPr>
                <w:color w:val="002060"/>
              </w:rPr>
            </w:pPr>
          </w:p>
        </w:tc>
      </w:tr>
      <w:tr w:rsidR="00810542" w:rsidRPr="001E1BBA" w:rsidTr="00ED3BA2">
        <w:tc>
          <w:tcPr>
            <w:tcW w:w="1951" w:type="dxa"/>
            <w:shd w:val="clear" w:color="auto" w:fill="EEECE1"/>
          </w:tcPr>
          <w:p w:rsidR="00810542" w:rsidRDefault="00810542" w:rsidP="001E1BBA"/>
        </w:tc>
        <w:tc>
          <w:tcPr>
            <w:tcW w:w="13608" w:type="dxa"/>
            <w:gridSpan w:val="2"/>
            <w:shd w:val="clear" w:color="auto" w:fill="EAF1DD" w:themeFill="accent3" w:themeFillTint="33"/>
          </w:tcPr>
          <w:p w:rsidR="00810542" w:rsidRDefault="00810542" w:rsidP="00B05D24">
            <w:r>
              <w:t>Her beskrives:</w:t>
            </w:r>
          </w:p>
          <w:p w:rsidR="00810542" w:rsidRPr="003E0BE5" w:rsidRDefault="00810542" w:rsidP="00B05D24">
            <w:pPr>
              <w:pStyle w:val="Listeavsnitt"/>
              <w:numPr>
                <w:ilvl w:val="0"/>
                <w:numId w:val="10"/>
              </w:numPr>
              <w:ind w:left="360"/>
            </w:pPr>
            <w:r w:rsidRPr="003E0BE5">
              <w:t>Virksomhetens opplæringsplan, herunder hvem som har ansvar for opplæring av ulike grupper ansatte, hva opplæringen skal inneholde, når opplæringen skal være gjennomført, hvordan gjennomført opplæring skal dokumenteres, mv. Eventuelle krav om kvalifikasjoner før eller etter ansettelse (eks Kunnskapsprøve for styrer og stedfortreder, e-læringsprogram for ansatte på skjenkesteder, deltakelse på Ansvarlig Vertskap-kurs mv)</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Fordeling av ansvar og oppgaver knyttet til internkontrollsystemet og overholdelse av regelverket, særlig i risikoperioder</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Hvordan rutiner og tiltak skal følges opp i praksis, herunder rutiner for tilbakemelding om utfordringer som oppstår</w:t>
            </w:r>
            <w:r>
              <w:t xml:space="preserve"> og </w:t>
            </w:r>
            <w:r w:rsidRPr="003E0BE5">
              <w:t xml:space="preserve">uønskede hendelser, feil </w:t>
            </w:r>
            <w:r>
              <w:t xml:space="preserve">som har skjedd i forbindelse med </w:t>
            </w:r>
            <w:r w:rsidRPr="003E0BE5">
              <w:t xml:space="preserve">praktiseringen, rutiner som ikke virker etter sin hensikt mv. Plan for revidering av internkontrollsystemet og </w:t>
            </w:r>
            <w:r w:rsidRPr="003E0BE5">
              <w:lastRenderedPageBreak/>
              <w:t xml:space="preserve">beskrivelse av hvilke endringer som er foretatt for å sikre at internkontrollen til enhver tid fungerer tilfredsstillende </w:t>
            </w:r>
          </w:p>
          <w:p w:rsidR="00810542" w:rsidRDefault="00810542" w:rsidP="00F612CE"/>
        </w:tc>
      </w:tr>
      <w:tr w:rsidR="00810542" w:rsidRPr="001E1BBA" w:rsidTr="00ED3BA2">
        <w:trPr>
          <w:trHeight w:val="1510"/>
        </w:trPr>
        <w:tc>
          <w:tcPr>
            <w:tcW w:w="1951" w:type="dxa"/>
            <w:vMerge w:val="restart"/>
            <w:shd w:val="clear" w:color="auto" w:fill="auto"/>
          </w:tcPr>
          <w:p w:rsidR="00810542" w:rsidRDefault="00810542" w:rsidP="001E1BBA"/>
        </w:tc>
        <w:tc>
          <w:tcPr>
            <w:tcW w:w="13608" w:type="dxa"/>
            <w:gridSpan w:val="2"/>
            <w:shd w:val="clear" w:color="auto" w:fill="auto"/>
          </w:tcPr>
          <w:p w:rsidR="00810542" w:rsidRDefault="00810542" w:rsidP="00F612CE">
            <w:r>
              <w:t>a)</w:t>
            </w:r>
          </w:p>
          <w:p w:rsidR="00810542" w:rsidRDefault="00810542" w:rsidP="00F612CE"/>
          <w:p w:rsidR="00810542" w:rsidRDefault="00810542" w:rsidP="00F612CE"/>
        </w:tc>
      </w:tr>
      <w:tr w:rsidR="00810542" w:rsidRPr="001E1BBA" w:rsidTr="00ED3BA2">
        <w:trPr>
          <w:trHeight w:val="1509"/>
        </w:trPr>
        <w:tc>
          <w:tcPr>
            <w:tcW w:w="1951" w:type="dxa"/>
            <w:vMerge/>
            <w:shd w:val="clear" w:color="auto" w:fill="auto"/>
          </w:tcPr>
          <w:p w:rsidR="00810542" w:rsidRDefault="00810542" w:rsidP="001E1BBA"/>
        </w:tc>
        <w:tc>
          <w:tcPr>
            <w:tcW w:w="13608" w:type="dxa"/>
            <w:gridSpan w:val="2"/>
            <w:shd w:val="clear" w:color="auto" w:fill="auto"/>
          </w:tcPr>
          <w:p w:rsidR="00810542" w:rsidRDefault="00810542" w:rsidP="00F612CE">
            <w:r>
              <w:t>b)</w:t>
            </w:r>
          </w:p>
        </w:tc>
      </w:tr>
      <w:tr w:rsidR="00810542" w:rsidRPr="001E1BBA" w:rsidTr="00ED3BA2">
        <w:trPr>
          <w:trHeight w:val="1509"/>
        </w:trPr>
        <w:tc>
          <w:tcPr>
            <w:tcW w:w="1951" w:type="dxa"/>
            <w:vMerge/>
            <w:shd w:val="clear" w:color="auto" w:fill="auto"/>
          </w:tcPr>
          <w:p w:rsidR="00810542" w:rsidRDefault="00810542" w:rsidP="001E1BBA"/>
        </w:tc>
        <w:tc>
          <w:tcPr>
            <w:tcW w:w="13608" w:type="dxa"/>
            <w:gridSpan w:val="2"/>
            <w:shd w:val="clear" w:color="auto" w:fill="auto"/>
          </w:tcPr>
          <w:p w:rsidR="00810542" w:rsidRDefault="00810542" w:rsidP="00F612CE">
            <w:r>
              <w:t>c)</w:t>
            </w:r>
          </w:p>
        </w:tc>
      </w:tr>
      <w:tr w:rsidR="00810542" w:rsidRPr="001E1BBA" w:rsidTr="00ED3BA2">
        <w:trPr>
          <w:trHeight w:val="1531"/>
        </w:trPr>
        <w:tc>
          <w:tcPr>
            <w:tcW w:w="1951" w:type="dxa"/>
            <w:shd w:val="clear" w:color="auto" w:fill="C2D69B" w:themeFill="accent3" w:themeFillTint="99"/>
          </w:tcPr>
          <w:p w:rsidR="00810542" w:rsidRPr="00FA1E8A" w:rsidRDefault="00810542" w:rsidP="00FA1E8A">
            <w:pPr>
              <w:pStyle w:val="Overskrift2"/>
              <w:rPr>
                <w:color w:val="002060"/>
              </w:rPr>
            </w:pPr>
            <w:r w:rsidRPr="00FA1E8A">
              <w:rPr>
                <w:color w:val="002060"/>
              </w:rPr>
              <w:t xml:space="preserve">3 </w:t>
            </w:r>
          </w:p>
        </w:tc>
        <w:tc>
          <w:tcPr>
            <w:tcW w:w="13608" w:type="dxa"/>
            <w:gridSpan w:val="2"/>
            <w:shd w:val="clear" w:color="auto" w:fill="C2D69B" w:themeFill="accent3" w:themeFillTint="99"/>
          </w:tcPr>
          <w:p w:rsidR="00810542" w:rsidRPr="00FA1E8A" w:rsidRDefault="00810542" w:rsidP="00FA1E8A">
            <w:pPr>
              <w:pStyle w:val="Overskrift2"/>
              <w:rPr>
                <w:color w:val="002060"/>
              </w:rPr>
            </w:pPr>
            <w:r>
              <w:rPr>
                <w:color w:val="002060"/>
              </w:rPr>
              <w:t>Eventuelle v</w:t>
            </w:r>
            <w:r w:rsidRPr="00FA1E8A">
              <w:rPr>
                <w:color w:val="002060"/>
              </w:rPr>
              <w:t xml:space="preserve">edlegg </w:t>
            </w:r>
          </w:p>
        </w:tc>
      </w:tr>
      <w:tr w:rsidR="00810542" w:rsidRPr="001E1BBA" w:rsidTr="00ED3BA2">
        <w:trPr>
          <w:trHeight w:val="854"/>
        </w:trPr>
        <w:tc>
          <w:tcPr>
            <w:tcW w:w="1951" w:type="dxa"/>
            <w:shd w:val="clear" w:color="auto" w:fill="EAF1DD" w:themeFill="accent3" w:themeFillTint="33"/>
          </w:tcPr>
          <w:p w:rsidR="00810542" w:rsidRPr="001E1BBA" w:rsidRDefault="00810542" w:rsidP="001E1BBA"/>
        </w:tc>
        <w:tc>
          <w:tcPr>
            <w:tcW w:w="13608" w:type="dxa"/>
            <w:gridSpan w:val="2"/>
            <w:shd w:val="clear" w:color="auto" w:fill="EAF1DD" w:themeFill="accent3" w:themeFillTint="33"/>
          </w:tcPr>
          <w:p w:rsidR="00810542" w:rsidRDefault="00810542" w:rsidP="00FA1E8A">
            <w:r>
              <w:t xml:space="preserve">Liste over relevante vedlegg, eks: ansattlister, organisasjonskart, infomateriell, opplæringslister, oversikt over oppgavefordeling mv. </w:t>
            </w:r>
          </w:p>
        </w:tc>
      </w:tr>
      <w:tr w:rsidR="00810542" w:rsidRPr="001E1BBA" w:rsidTr="00ED3BA2">
        <w:trPr>
          <w:trHeight w:val="1531"/>
        </w:trPr>
        <w:tc>
          <w:tcPr>
            <w:tcW w:w="1951" w:type="dxa"/>
            <w:shd w:val="clear" w:color="auto" w:fill="FFFFFF" w:themeFill="background1"/>
          </w:tcPr>
          <w:p w:rsidR="00810542" w:rsidRPr="001E1BBA" w:rsidRDefault="00810542" w:rsidP="001E1BBA"/>
        </w:tc>
        <w:tc>
          <w:tcPr>
            <w:tcW w:w="13608" w:type="dxa"/>
            <w:gridSpan w:val="2"/>
            <w:shd w:val="clear" w:color="auto" w:fill="FFFFFF" w:themeFill="background1"/>
          </w:tcPr>
          <w:p w:rsidR="00810542" w:rsidRDefault="00810542" w:rsidP="003E0BE5"/>
        </w:tc>
      </w:tr>
    </w:tbl>
    <w:p w:rsidR="001E1BBA" w:rsidRPr="001E1BBA" w:rsidRDefault="001E1BBA" w:rsidP="001E1BBA"/>
    <w:p w:rsidR="001E1BBA" w:rsidRDefault="001E1BBA"/>
    <w:sectPr w:rsidR="001E1BBA" w:rsidSect="002C140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2302"/>
    <w:multiLevelType w:val="hybridMultilevel"/>
    <w:tmpl w:val="A63E3CCE"/>
    <w:lvl w:ilvl="0" w:tplc="4A70F74C">
      <w:numFmt w:val="bullet"/>
      <w:lvlText w:val="-"/>
      <w:lvlJc w:val="left"/>
      <w:pPr>
        <w:ind w:left="720" w:hanging="360"/>
      </w:pPr>
      <w:rPr>
        <w:rFonts w:ascii="Calibri" w:eastAsiaTheme="minorHAnsi" w:hAnsi="Calibri" w:cstheme="minorBidi"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A982B07"/>
    <w:multiLevelType w:val="hybridMultilevel"/>
    <w:tmpl w:val="DB26D95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BE16B76"/>
    <w:multiLevelType w:val="hybridMultilevel"/>
    <w:tmpl w:val="752A32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ECC6104"/>
    <w:multiLevelType w:val="hybridMultilevel"/>
    <w:tmpl w:val="26782F9E"/>
    <w:lvl w:ilvl="0" w:tplc="F40AE01C">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
    <w:nsid w:val="18DF61A7"/>
    <w:multiLevelType w:val="hybridMultilevel"/>
    <w:tmpl w:val="4630FB80"/>
    <w:lvl w:ilvl="0" w:tplc="0C09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1CE958CC"/>
    <w:multiLevelType w:val="hybridMultilevel"/>
    <w:tmpl w:val="B030A6E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nsid w:val="2019212E"/>
    <w:multiLevelType w:val="hybridMultilevel"/>
    <w:tmpl w:val="4FDAF3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25B66E19"/>
    <w:multiLevelType w:val="hybridMultilevel"/>
    <w:tmpl w:val="DA06D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33C435C2"/>
    <w:multiLevelType w:val="hybridMultilevel"/>
    <w:tmpl w:val="9134EA8C"/>
    <w:lvl w:ilvl="0" w:tplc="F318A850">
      <w:start w:val="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52BA778B"/>
    <w:multiLevelType w:val="hybridMultilevel"/>
    <w:tmpl w:val="C4F46048"/>
    <w:lvl w:ilvl="0" w:tplc="8612FBBA">
      <w:start w:val="5"/>
      <w:numFmt w:val="bullet"/>
      <w:lvlText w:val="-"/>
      <w:lvlJc w:val="left"/>
      <w:pPr>
        <w:ind w:left="405" w:hanging="360"/>
      </w:pPr>
      <w:rPr>
        <w:rFonts w:ascii="Calibri" w:eastAsia="SimSun" w:hAnsi="Calibri"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0">
    <w:nsid w:val="53AE1360"/>
    <w:multiLevelType w:val="hybridMultilevel"/>
    <w:tmpl w:val="024C607C"/>
    <w:lvl w:ilvl="0" w:tplc="F318A850">
      <w:start w:val="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3F94230"/>
    <w:multiLevelType w:val="hybridMultilevel"/>
    <w:tmpl w:val="C53871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5BAA46EE"/>
    <w:multiLevelType w:val="hybridMultilevel"/>
    <w:tmpl w:val="B2FC02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5F84076C"/>
    <w:multiLevelType w:val="hybridMultilevel"/>
    <w:tmpl w:val="C2CA4D1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6D76823"/>
    <w:multiLevelType w:val="hybridMultilevel"/>
    <w:tmpl w:val="B030A6EA"/>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num w:numId="1">
    <w:abstractNumId w:val="9"/>
  </w:num>
  <w:num w:numId="2">
    <w:abstractNumId w:val="12"/>
  </w:num>
  <w:num w:numId="3">
    <w:abstractNumId w:val="13"/>
  </w:num>
  <w:num w:numId="4">
    <w:abstractNumId w:val="7"/>
  </w:num>
  <w:num w:numId="5">
    <w:abstractNumId w:val="11"/>
  </w:num>
  <w:num w:numId="6">
    <w:abstractNumId w:val="6"/>
  </w:num>
  <w:num w:numId="7">
    <w:abstractNumId w:val="2"/>
  </w:num>
  <w:num w:numId="8">
    <w:abstractNumId w:val="1"/>
  </w:num>
  <w:num w:numId="9">
    <w:abstractNumId w:val="4"/>
  </w:num>
  <w:num w:numId="10">
    <w:abstractNumId w:val="14"/>
  </w:num>
  <w:num w:numId="11">
    <w:abstractNumId w:val="3"/>
  </w:num>
  <w:num w:numId="12">
    <w:abstractNumId w:val="5"/>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BA"/>
    <w:rsid w:val="00057970"/>
    <w:rsid w:val="000931E5"/>
    <w:rsid w:val="000A28BB"/>
    <w:rsid w:val="000A2D2E"/>
    <w:rsid w:val="000B049F"/>
    <w:rsid w:val="000D113F"/>
    <w:rsid w:val="000E350F"/>
    <w:rsid w:val="00103D08"/>
    <w:rsid w:val="00115397"/>
    <w:rsid w:val="00121E94"/>
    <w:rsid w:val="00124E6C"/>
    <w:rsid w:val="001B0B84"/>
    <w:rsid w:val="001B0F12"/>
    <w:rsid w:val="001B4601"/>
    <w:rsid w:val="001C29E9"/>
    <w:rsid w:val="001E1BBA"/>
    <w:rsid w:val="001F49DB"/>
    <w:rsid w:val="00226B39"/>
    <w:rsid w:val="002300AC"/>
    <w:rsid w:val="002441D9"/>
    <w:rsid w:val="00247F62"/>
    <w:rsid w:val="00256DB0"/>
    <w:rsid w:val="002B49E8"/>
    <w:rsid w:val="002C1400"/>
    <w:rsid w:val="002D0692"/>
    <w:rsid w:val="002D3784"/>
    <w:rsid w:val="002E0304"/>
    <w:rsid w:val="002F7B5A"/>
    <w:rsid w:val="00326174"/>
    <w:rsid w:val="003571BB"/>
    <w:rsid w:val="003738BF"/>
    <w:rsid w:val="0037491B"/>
    <w:rsid w:val="003935FD"/>
    <w:rsid w:val="003C350A"/>
    <w:rsid w:val="003C7356"/>
    <w:rsid w:val="003D78BA"/>
    <w:rsid w:val="003E0BE5"/>
    <w:rsid w:val="003F599A"/>
    <w:rsid w:val="00400C79"/>
    <w:rsid w:val="00401716"/>
    <w:rsid w:val="004068C3"/>
    <w:rsid w:val="00430354"/>
    <w:rsid w:val="00435023"/>
    <w:rsid w:val="00461E7D"/>
    <w:rsid w:val="00495785"/>
    <w:rsid w:val="004F2F66"/>
    <w:rsid w:val="00566EF7"/>
    <w:rsid w:val="00584398"/>
    <w:rsid w:val="005922C2"/>
    <w:rsid w:val="00595D13"/>
    <w:rsid w:val="0059604A"/>
    <w:rsid w:val="005B0221"/>
    <w:rsid w:val="005C3E74"/>
    <w:rsid w:val="005C4FD0"/>
    <w:rsid w:val="005C7551"/>
    <w:rsid w:val="005D601F"/>
    <w:rsid w:val="00624987"/>
    <w:rsid w:val="006642D3"/>
    <w:rsid w:val="00686F48"/>
    <w:rsid w:val="006A7CC2"/>
    <w:rsid w:val="006B2A5D"/>
    <w:rsid w:val="006D0289"/>
    <w:rsid w:val="006F411F"/>
    <w:rsid w:val="00706DDB"/>
    <w:rsid w:val="00747529"/>
    <w:rsid w:val="00792865"/>
    <w:rsid w:val="00793F47"/>
    <w:rsid w:val="007C4DD4"/>
    <w:rsid w:val="007F3DE0"/>
    <w:rsid w:val="00810542"/>
    <w:rsid w:val="00811FC8"/>
    <w:rsid w:val="00881599"/>
    <w:rsid w:val="008A14BD"/>
    <w:rsid w:val="008A709A"/>
    <w:rsid w:val="008B5ADD"/>
    <w:rsid w:val="008D48C9"/>
    <w:rsid w:val="008D5879"/>
    <w:rsid w:val="00922033"/>
    <w:rsid w:val="00962CC7"/>
    <w:rsid w:val="00983FA6"/>
    <w:rsid w:val="00997749"/>
    <w:rsid w:val="009E4EAE"/>
    <w:rsid w:val="00A00ED7"/>
    <w:rsid w:val="00A90570"/>
    <w:rsid w:val="00A91AEB"/>
    <w:rsid w:val="00A92F29"/>
    <w:rsid w:val="00A93372"/>
    <w:rsid w:val="00AB7CD8"/>
    <w:rsid w:val="00AD373C"/>
    <w:rsid w:val="00B05D24"/>
    <w:rsid w:val="00B24A72"/>
    <w:rsid w:val="00B33BC5"/>
    <w:rsid w:val="00B612EC"/>
    <w:rsid w:val="00B82274"/>
    <w:rsid w:val="00BB25BB"/>
    <w:rsid w:val="00BC19EE"/>
    <w:rsid w:val="00BF2981"/>
    <w:rsid w:val="00C918DF"/>
    <w:rsid w:val="00CA01EF"/>
    <w:rsid w:val="00CB6B9A"/>
    <w:rsid w:val="00D636FF"/>
    <w:rsid w:val="00D77AEC"/>
    <w:rsid w:val="00D91F24"/>
    <w:rsid w:val="00D945DC"/>
    <w:rsid w:val="00DB5139"/>
    <w:rsid w:val="00DD2ED5"/>
    <w:rsid w:val="00E27D57"/>
    <w:rsid w:val="00E80B80"/>
    <w:rsid w:val="00E8268C"/>
    <w:rsid w:val="00EB541E"/>
    <w:rsid w:val="00EC0E15"/>
    <w:rsid w:val="00ED0CB8"/>
    <w:rsid w:val="00ED3BA2"/>
    <w:rsid w:val="00F0246A"/>
    <w:rsid w:val="00F23560"/>
    <w:rsid w:val="00F424A4"/>
    <w:rsid w:val="00F53702"/>
    <w:rsid w:val="00F612CE"/>
    <w:rsid w:val="00FA1E8A"/>
    <w:rsid w:val="00FF3FFB"/>
    <w:rsid w:val="00FF69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403FA-263C-416E-BF2E-3E04DB4F99E4}">
  <ds:schemaRef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purl.org/dc/term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3C945294-CE57-4108-B907-FD6ADF90B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7DE2B-02FE-4F13-849D-D22D28158788}">
  <ds:schemaRefs>
    <ds:schemaRef ds:uri="http://schemas.microsoft.com/sharepoint/v3/contenttype/forms"/>
  </ds:schemaRefs>
</ds:datastoreItem>
</file>

<file path=customXml/itemProps4.xml><?xml version="1.0" encoding="utf-8"?>
<ds:datastoreItem xmlns:ds="http://schemas.openxmlformats.org/officeDocument/2006/customXml" ds:itemID="{AF83FD88-6EEB-433C-8530-03660011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1861</Words>
  <Characters>9868</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Haukenes Aase</dc:creator>
  <cp:lastModifiedBy>Olsen, Even Hasdahl</cp:lastModifiedBy>
  <cp:revision>2</cp:revision>
  <cp:lastPrinted>2015-09-01T08:44:00Z</cp:lastPrinted>
  <dcterms:created xsi:type="dcterms:W3CDTF">2017-03-27T09:10:00Z</dcterms:created>
  <dcterms:modified xsi:type="dcterms:W3CDTF">2017-03-27T09:10:00Z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