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Goudy Type" w:cs="Goudy Type" w:eastAsia="Goudy Type" w:hAnsi="Goudy Type"/>
          <w:sz w:val="48"/>
          <w:szCs w:val="48"/>
        </w:rPr>
      </w:pPr>
      <w:r w:rsidDel="00000000" w:rsidR="00000000" w:rsidRPr="00000000">
        <w:rPr>
          <w:rFonts w:ascii="Goudy Type" w:cs="Goudy Type" w:eastAsia="Goudy Type" w:hAnsi="Goudy Type"/>
          <w:b w:val="1"/>
          <w:sz w:val="48"/>
          <w:szCs w:val="48"/>
          <w:rtl w:val="0"/>
        </w:rPr>
        <w:t xml:space="preserve">Ukeplan klasse: M2C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Goudy Type" w:cs="Goudy Type" w:eastAsia="Goudy Type" w:hAnsi="Goudy Type"/>
          <w:b w:val="1"/>
          <w:sz w:val="48"/>
          <w:szCs w:val="48"/>
          <w:rtl w:val="0"/>
        </w:rPr>
        <w:t xml:space="preserve">Uke 40</w:t>
      </w:r>
      <w:r w:rsidDel="00000000" w:rsidR="00000000" w:rsidRPr="00000000">
        <w:rPr>
          <w:rtl w:val="0"/>
        </w:rPr>
      </w:r>
    </w:p>
    <w:tbl>
      <w:tblPr>
        <w:tblStyle w:val="Table1"/>
        <w:tblW w:w="137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5"/>
        <w:gridCol w:w="3970.0000000000005"/>
        <w:gridCol w:w="3970.0000000000005"/>
        <w:gridCol w:w="3970.0000000000005"/>
        <w:tblGridChange w:id="0">
          <w:tblGrid>
            <w:gridCol w:w="1815"/>
            <w:gridCol w:w="3970.0000000000005"/>
            <w:gridCol w:w="3970.0000000000005"/>
            <w:gridCol w:w="3970.00000000000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8eaadb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Goudy Type" w:cs="Goudy Type" w:eastAsia="Goudy Type" w:hAnsi="Goudy Type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8eaadb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Fag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8eaadb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shd w:fill="8eaadb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Mål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.929687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8eaadb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eaadb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Norsk</w:t>
            </w:r>
          </w:p>
        </w:tc>
        <w:tc>
          <w:tcPr>
            <w:shd w:fill="d9e2f3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Leseuke. Bibliotekbesøk. Kino.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bli presentert for ulike typer tekster. Stille-les. Lese høyt. Leseflyt. Bokanmeldelse.</w:t>
            </w:r>
          </w:p>
          <w:p w:rsidR="00000000" w:rsidDel="00000000" w:rsidP="00000000" w:rsidRDefault="00000000" w:rsidRPr="00000000" w14:paraId="0000000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Bokpresentasjon.</w:t>
            </w:r>
          </w:p>
        </w:tc>
        <w:tc>
          <w:tcPr>
            <w:tcBorders>
              <w:right w:color="000000" w:space="0" w:sz="6" w:val="single"/>
            </w:tcBorders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-velge tekster ut fra egne interesser og behov i hverdagen, arbeidslivet og samfunnslivet.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lese, reflektere over og samtale om enkle informative og skjønnlitterære tekster.</w:t>
            </w:r>
          </w:p>
        </w:tc>
      </w:tr>
      <w:tr>
        <w:trPr>
          <w:cantSplit w:val="0"/>
          <w:trHeight w:val="1269.9121093749998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8eaadb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eaadb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Matematikk</w:t>
            </w:r>
          </w:p>
        </w:tc>
        <w:tc>
          <w:tcPr>
            <w:shd w:fill="d9e2f3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Positive og negative tall.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Personlig økonomi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Kikora</w:t>
            </w:r>
            <w:r w:rsidDel="00000000" w:rsidR="00000000" w:rsidRPr="00000000">
              <w:rPr>
                <w:rtl w:val="0"/>
              </w:rPr>
              <w:t xml:space="preserve">- nettoppgaver på CB.</w:t>
            </w:r>
          </w:p>
        </w:tc>
        <w:tc>
          <w:tcPr>
            <w:tcBorders>
              <w:right w:color="000000" w:space="0" w:sz="6" w:val="single"/>
            </w:tcBorders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60" w:line="360" w:lineRule="auto"/>
              <w:rPr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sz w:val="20"/>
                <w:szCs w:val="20"/>
                <w:rtl w:val="0"/>
              </w:rPr>
              <w:t xml:space="preserve">-utforske negative tall i forbindelse med temperaturmåling og privatøkonomi, og plassere negative tall på tallinjen.</w:t>
            </w:r>
          </w:p>
        </w:tc>
      </w:tr>
      <w:tr>
        <w:trPr>
          <w:cantSplit w:val="0"/>
          <w:trHeight w:val="827.929687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8eaadb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eaadb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Naturfag</w:t>
            </w:r>
          </w:p>
        </w:tc>
        <w:tc>
          <w:tcPr>
            <w:shd w:fill="d9e2f3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Naturområder 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 blir ferdig med presentasjonene denne uken. </w:t>
            </w:r>
          </w:p>
        </w:tc>
        <w:tc>
          <w:tcPr>
            <w:tcBorders>
              <w:right w:color="000000" w:space="0" w:sz="6" w:val="single"/>
            </w:tcBorders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sammenligne naturen i nærområdet med andre naturområder, med utgangspunkt i egne erfaringer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6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skrive og fortelle om egne erfaringer med naturen</w:t>
            </w:r>
          </w:p>
        </w:tc>
      </w:tr>
      <w:tr>
        <w:trPr>
          <w:cantSplit w:val="0"/>
          <w:trHeight w:val="827.929687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8eaadb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eaadb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Samfunnsfag</w:t>
            </w:r>
          </w:p>
        </w:tc>
        <w:tc>
          <w:tcPr>
            <w:shd w:fill="d9e2f3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Styringen av Norge. Storting, regjering, dommerne. Stortingsvalg. Lokalvalg…..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Prøve.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- beskrive på en enkel måte hvordan Norge styres.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.929687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8eaadb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8eaadb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IKT</w:t>
            </w:r>
          </w:p>
        </w:tc>
        <w:tc>
          <w:tcPr>
            <w:tcBorders>
              <w:bottom w:color="000000" w:space="0" w:sz="6" w:val="single"/>
            </w:tcBorders>
            <w:shd w:fill="d9e2f3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Google classroom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-Kikora (matematikk).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60"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025.000000000002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2649.0000000000005"/>
        <w:gridCol w:w="2649.0000000000005"/>
        <w:gridCol w:w="2649.0000000000005"/>
        <w:gridCol w:w="2649.0000000000005"/>
        <w:gridCol w:w="2649.0000000000005"/>
        <w:tblGridChange w:id="0">
          <w:tblGrid>
            <w:gridCol w:w="780"/>
            <w:gridCol w:w="2649.0000000000005"/>
            <w:gridCol w:w="2649.0000000000005"/>
            <w:gridCol w:w="2649.0000000000005"/>
            <w:gridCol w:w="2649.0000000000005"/>
            <w:gridCol w:w="2649.00000000000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ad47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59" w:lineRule="auto"/>
              <w:jc w:val="left"/>
              <w:rPr>
                <w:sz w:val="31"/>
                <w:szCs w:val="3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ad47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Mandag 29.09.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ad47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Tirsdag 30.09.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ad47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Onsdag 01.10.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ad47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Torsdag 02.10.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ad47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Fredag 03.10.</w:t>
            </w:r>
          </w:p>
        </w:tc>
      </w:tr>
      <w:tr>
        <w:trPr>
          <w:cantSplit w:val="0"/>
          <w:trHeight w:val="2113.71297200520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08.30</w:t>
            </w:r>
          </w:p>
          <w:p w:rsidR="00000000" w:rsidDel="00000000" w:rsidP="00000000" w:rsidRDefault="00000000" w:rsidRPr="00000000" w14:paraId="0000003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5">
            <w:pPr>
              <w:spacing w:line="259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37">
            <w:pPr>
              <w:spacing w:line="259" w:lineRule="auto"/>
              <w:ind w:left="72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Ukeplan.</w:t>
            </w:r>
          </w:p>
          <w:p w:rsidR="00000000" w:rsidDel="00000000" w:rsidP="00000000" w:rsidRDefault="00000000" w:rsidRPr="00000000" w14:paraId="00000038">
            <w:pPr>
              <w:spacing w:line="259" w:lineRule="auto"/>
              <w:ind w:left="72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Informasjon om forskjellig litteratur.</w:t>
            </w:r>
          </w:p>
          <w:p w:rsidR="00000000" w:rsidDel="00000000" w:rsidP="00000000" w:rsidRDefault="00000000" w:rsidRPr="00000000" w14:paraId="00000039">
            <w:pPr>
              <w:spacing w:line="259" w:lineRule="auto"/>
              <w:ind w:left="72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Fellesbok.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3B">
            <w:pPr>
              <w:spacing w:line="259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Stilleles.</w:t>
            </w:r>
          </w:p>
          <w:p w:rsidR="00000000" w:rsidDel="00000000" w:rsidP="00000000" w:rsidRDefault="00000000" w:rsidRPr="00000000" w14:paraId="0000003C">
            <w:pPr>
              <w:spacing w:line="259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Informasjon om filmen vi skal se på kino,</w:t>
            </w:r>
          </w:p>
          <w:p w:rsidR="00000000" w:rsidDel="00000000" w:rsidP="00000000" w:rsidRDefault="00000000" w:rsidRPr="00000000" w14:paraId="0000003D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NAWI.</w:t>
            </w:r>
          </w:p>
          <w:p w:rsidR="00000000" w:rsidDel="00000000" w:rsidP="00000000" w:rsidRDefault="00000000" w:rsidRPr="00000000" w14:paraId="0000003E">
            <w:pPr>
              <w:spacing w:line="259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40">
            <w:pPr>
              <w:spacing w:line="259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-Nyheter.</w:t>
            </w:r>
          </w:p>
          <w:p w:rsidR="00000000" w:rsidDel="00000000" w:rsidP="00000000" w:rsidRDefault="00000000" w:rsidRPr="00000000" w14:paraId="00000041">
            <w:pPr>
              <w:spacing w:line="259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Øve til prøve.</w:t>
            </w:r>
          </w:p>
          <w:p w:rsidR="00000000" w:rsidDel="00000000" w:rsidP="00000000" w:rsidRDefault="00000000" w:rsidRPr="00000000" w14:paraId="00000042">
            <w:pPr>
              <w:spacing w:line="259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Stileles.</w:t>
            </w:r>
          </w:p>
          <w:p w:rsidR="00000000" w:rsidDel="00000000" w:rsidP="00000000" w:rsidRDefault="00000000" w:rsidRPr="00000000" w14:paraId="00000043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Ta med lånekort!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9999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45">
            <w:pPr>
              <w:spacing w:line="259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Personlig økonomi,</w:t>
            </w:r>
          </w:p>
          <w:p w:rsidR="00000000" w:rsidDel="00000000" w:rsidP="00000000" w:rsidRDefault="00000000" w:rsidRPr="00000000" w14:paraId="00000046">
            <w:pPr>
              <w:spacing w:line="259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Nettoppgaver på Kikora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59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c9daf8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49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59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Prøve i kap 3, </w:t>
            </w:r>
          </w:p>
          <w:p w:rsidR="00000000" w:rsidDel="00000000" w:rsidP="00000000" w:rsidRDefault="00000000" w:rsidRPr="00000000" w14:paraId="0000004B">
            <w:pPr>
              <w:spacing w:line="259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“Styringen av Norge”, s 45-62.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59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10.30</w:t>
            </w:r>
          </w:p>
          <w:p w:rsidR="00000000" w:rsidDel="00000000" w:rsidP="00000000" w:rsidRDefault="00000000" w:rsidRPr="00000000" w14:paraId="0000004D">
            <w:pPr>
              <w:spacing w:line="259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ea9999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50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Personlig budsjett</w:t>
            </w:r>
          </w:p>
          <w:p w:rsidR="00000000" w:rsidDel="00000000" w:rsidP="00000000" w:rsidRDefault="00000000" w:rsidRPr="00000000" w14:paraId="00000052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Nettoppgaver på kikora.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NATURFAG</w:t>
            </w:r>
          </w:p>
          <w:p w:rsidR="00000000" w:rsidDel="00000000" w:rsidP="00000000" w:rsidRDefault="00000000" w:rsidRPr="00000000" w14:paraId="00000054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Vi reiser med buss ca 11:00 til byen.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59">
            <w:pPr>
              <w:spacing w:line="259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 reiser på besøk til Bergen Offentlige bibliotek, </w:t>
            </w:r>
          </w:p>
          <w:p w:rsidR="00000000" w:rsidDel="00000000" w:rsidP="00000000" w:rsidRDefault="00000000" w:rsidRPr="00000000" w14:paraId="0000005A">
            <w:pPr>
              <w:spacing w:line="259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11:00 -13:00.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5C">
            <w:pPr>
              <w:spacing w:line="259" w:lineRule="auto"/>
              <w:ind w:lef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Vi snakker om filmen og besøket på biblioteket.</w:t>
            </w:r>
          </w:p>
          <w:p w:rsidR="00000000" w:rsidDel="00000000" w:rsidP="00000000" w:rsidRDefault="00000000" w:rsidRPr="00000000" w14:paraId="0000005D">
            <w:pPr>
              <w:spacing w:line="259" w:lineRule="auto"/>
              <w:ind w:lef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Lesing.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ea9999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5F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-Se Googleclassroom, Matematikk M2C</w:t>
            </w:r>
          </w:p>
          <w:p w:rsidR="00000000" w:rsidDel="00000000" w:rsidP="00000000" w:rsidRDefault="00000000" w:rsidRPr="00000000" w14:paraId="00000060">
            <w:pPr>
              <w:spacing w:line="259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59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Kikora og muntlige oppgaver.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59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12.30</w:t>
            </w:r>
          </w:p>
          <w:p w:rsidR="00000000" w:rsidDel="00000000" w:rsidP="00000000" w:rsidRDefault="00000000" w:rsidRPr="00000000" w14:paraId="0000006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6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ENGELSK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59" w:lineRule="auto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KINOBESØK Bergen kino,</w:t>
            </w:r>
          </w:p>
          <w:p w:rsidR="00000000" w:rsidDel="00000000" w:rsidP="00000000" w:rsidRDefault="00000000" w:rsidRPr="00000000" w14:paraId="00000067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12:00- 13:30.</w:t>
            </w:r>
          </w:p>
          <w:p w:rsidR="00000000" w:rsidDel="00000000" w:rsidP="00000000" w:rsidRDefault="00000000" w:rsidRPr="00000000" w14:paraId="00000068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</w:rPr>
              <w:drawing>
                <wp:inline distB="114300" distT="114300" distL="114300" distR="114300">
                  <wp:extent cx="1038225" cy="115389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15389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NORSK </w:t>
            </w:r>
          </w:p>
          <w:p w:rsidR="00000000" w:rsidDel="00000000" w:rsidP="00000000" w:rsidRDefault="00000000" w:rsidRPr="00000000" w14:paraId="0000006A">
            <w:pPr>
              <w:spacing w:line="259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Bergen offentlige bibliotek.</w:t>
            </w:r>
          </w:p>
          <w:p w:rsidR="00000000" w:rsidDel="00000000" w:rsidP="00000000" w:rsidRDefault="00000000" w:rsidRPr="00000000" w14:paraId="0000006B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 slutter 13.15</w:t>
            </w:r>
          </w:p>
          <w:p w:rsidR="00000000" w:rsidDel="00000000" w:rsidP="00000000" w:rsidRDefault="00000000" w:rsidRPr="00000000" w14:paraId="0000006C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NATURFAG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1c232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GOD HELG!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1c232" w:val="clear"/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160" w:line="259" w:lineRule="auto"/>
        <w:rPr>
          <w:rFonts w:ascii="Goudy Type" w:cs="Goudy Type" w:eastAsia="Goudy Type" w:hAnsi="Goudy Type"/>
          <w:sz w:val="24"/>
          <w:szCs w:val="24"/>
        </w:rPr>
      </w:pPr>
      <w:r w:rsidDel="00000000" w:rsidR="00000000" w:rsidRPr="00000000">
        <w:rPr>
          <w:rFonts w:ascii="Goudy Type" w:cs="Goudy Type" w:eastAsia="Goudy Type" w:hAnsi="Goudy Type"/>
          <w:b w:val="1"/>
          <w:sz w:val="24"/>
          <w:szCs w:val="24"/>
          <w:rtl w:val="0"/>
        </w:rPr>
        <w:t xml:space="preserve">I uke 41 </w:t>
      </w:r>
      <w:r w:rsidDel="00000000" w:rsidR="00000000" w:rsidRPr="00000000">
        <w:rPr>
          <w:rFonts w:ascii="Goudy Type" w:cs="Goudy Type" w:eastAsia="Goudy Type" w:hAnsi="Goudy Type"/>
          <w:sz w:val="24"/>
          <w:szCs w:val="24"/>
          <w:rtl w:val="0"/>
        </w:rPr>
        <w:t xml:space="preserve">er det </w:t>
      </w:r>
      <w:r w:rsidDel="00000000" w:rsidR="00000000" w:rsidRPr="00000000">
        <w:rPr>
          <w:rFonts w:ascii="Goudy Type" w:cs="Goudy Type" w:eastAsia="Goudy Type" w:hAnsi="Goudy Type"/>
          <w:b w:val="1"/>
          <w:i w:val="1"/>
          <w:sz w:val="24"/>
          <w:szCs w:val="24"/>
          <w:rtl w:val="0"/>
        </w:rPr>
        <w:t xml:space="preserve">Høstferie</w:t>
      </w:r>
      <w:r w:rsidDel="00000000" w:rsidR="00000000" w:rsidRPr="00000000">
        <w:rPr>
          <w:rFonts w:ascii="Goudy Type" w:cs="Goudy Type" w:eastAsia="Goudy Type" w:hAnsi="Goudy Type"/>
          <w:sz w:val="24"/>
          <w:szCs w:val="24"/>
          <w:rtl w:val="0"/>
        </w:rPr>
        <w:t xml:space="preserve">. - De som er i Introduksjonsprogrammet har program denne uken.</w:t>
      </w:r>
    </w:p>
    <w:p w:rsidR="00000000" w:rsidDel="00000000" w:rsidP="00000000" w:rsidRDefault="00000000" w:rsidRPr="00000000" w14:paraId="00000078">
      <w:pPr>
        <w:spacing w:after="160" w:line="259" w:lineRule="auto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60" w:line="259" w:lineRule="auto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60" w:line="259" w:lineRule="auto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INFORMASJON FOR M2C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Kontaktlærer: Ingrid Helgheim, mob 95935764.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Jeg er læreren din i samfunnsfag, norsk og for noen i matematikk. 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160" w:line="259" w:lineRule="auto"/>
        <w:ind w:left="720" w:hanging="360"/>
        <w:rPr>
          <w:rFonts w:ascii="Comic Sans MS" w:cs="Comic Sans MS" w:eastAsia="Comic Sans MS" w:hAnsi="Comic Sans MS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Klasserommet for M2C, er 216, i fagene norsk, samfunnsfag, naturfag og for noen også i matematikk.</w:t>
      </w:r>
    </w:p>
    <w:p w:rsidR="00000000" w:rsidDel="00000000" w:rsidP="00000000" w:rsidRDefault="00000000" w:rsidRPr="00000000" w14:paraId="0000007E">
      <w:pPr>
        <w:spacing w:after="160" w:line="259" w:lineRule="auto"/>
        <w:rPr>
          <w:rFonts w:ascii="Comic Sans MS" w:cs="Comic Sans MS" w:eastAsia="Comic Sans MS" w:hAnsi="Comic Sans MS"/>
          <w:b w:val="1"/>
          <w:color w:val="00b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60" w:line="259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b050"/>
          <w:sz w:val="24"/>
          <w:szCs w:val="24"/>
          <w:rtl w:val="0"/>
        </w:rPr>
        <w:t xml:space="preserve">Læringssenteret</w:t>
      </w:r>
      <w:r w:rsidDel="00000000" w:rsidR="00000000" w:rsidRPr="00000000">
        <w:rPr>
          <w:rFonts w:ascii="Comic Sans MS" w:cs="Comic Sans MS" w:eastAsia="Comic Sans MS" w:hAnsi="Comic Sans MS"/>
          <w:color w:val="00b05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er åpent i pausene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u w:val="single"/>
          <w:rtl w:val="0"/>
        </w:rPr>
        <w:t xml:space="preserve">kl. 10.00 og 12.00 hver tirsdag og torsdag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Vanessa og Silje vil vise kortfilmer, nyheter, spille musikk, spille spill etc. De kan også hjelpe til med diverse spørsmål.</w:t>
      </w:r>
    </w:p>
    <w:p w:rsidR="00000000" w:rsidDel="00000000" w:rsidP="00000000" w:rsidRDefault="00000000" w:rsidRPr="00000000" w14:paraId="00000080">
      <w:pPr>
        <w:spacing w:after="160" w:line="259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e06de8"/>
          <w:sz w:val="24"/>
          <w:szCs w:val="24"/>
          <w:rtl w:val="0"/>
        </w:rPr>
        <w:t xml:space="preserve">Skoleavisen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: Pulsen i Bergen </w:t>
      </w:r>
      <w:hyperlink r:id="rId7">
        <w:r w:rsidDel="00000000" w:rsidR="00000000" w:rsidRPr="00000000">
          <w:rPr>
            <w:rFonts w:ascii="Comic Sans MS" w:cs="Comic Sans MS" w:eastAsia="Comic Sans MS" w:hAnsi="Comic Sans MS"/>
            <w:color w:val="0563c1"/>
            <w:sz w:val="24"/>
            <w:szCs w:val="24"/>
            <w:u w:val="single"/>
            <w:rtl w:val="0"/>
          </w:rPr>
          <w:t xml:space="preserve">https://skoleaviser.no/pulsen-paa-nygaard/sections/21838/articles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60" w:line="259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7030a0"/>
          <w:sz w:val="24"/>
          <w:szCs w:val="24"/>
          <w:rtl w:val="0"/>
        </w:rPr>
        <w:t xml:space="preserve">Leksehjelp:</w:t>
      </w:r>
      <w:r w:rsidDel="00000000" w:rsidR="00000000" w:rsidRPr="00000000">
        <w:rPr>
          <w:rFonts w:ascii="Comic Sans MS" w:cs="Comic Sans MS" w:eastAsia="Comic Sans MS" w:hAnsi="Comic Sans MS"/>
          <w:color w:val="7030a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Onsdag kl. 13.15 i 5. etg. Auditoriet</w:t>
      </w:r>
    </w:p>
    <w:p w:rsidR="00000000" w:rsidDel="00000000" w:rsidP="00000000" w:rsidRDefault="00000000" w:rsidRPr="00000000" w14:paraId="00000082">
      <w:pPr>
        <w:spacing w:after="160" w:line="259" w:lineRule="auto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2e75b5"/>
          <w:sz w:val="20"/>
          <w:szCs w:val="20"/>
          <w:rtl w:val="0"/>
        </w:rPr>
        <w:t xml:space="preserve">Fritidsaktiviteter: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 Husk å sjekk i mappen på itslearning! Silje, Vanessa og Riyad finner dere på rom 316.</w:t>
      </w:r>
    </w:p>
    <w:p w:rsidR="00000000" w:rsidDel="00000000" w:rsidP="00000000" w:rsidRDefault="00000000" w:rsidRPr="00000000" w14:paraId="00000083">
      <w:pPr>
        <w:spacing w:after="160" w:line="259" w:lineRule="auto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20"/>
          <w:szCs w:val="20"/>
          <w:rtl w:val="0"/>
        </w:rPr>
        <w:t xml:space="preserve">Introduksjonselever og fravær: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 Alle elever i introduksjonsprogrammet må fylle ut egenmelding for eget fravær. Skjemaet skal leveres i resepsjonen. Dere må passe på det selv, det er ditt ansvar å huske det. </w:t>
      </w:r>
    </w:p>
    <w:p w:rsidR="00000000" w:rsidDel="00000000" w:rsidP="00000000" w:rsidRDefault="00000000" w:rsidRPr="00000000" w14:paraId="00000084">
      <w:pPr>
        <w:spacing w:after="160" w:line="259" w:lineRule="auto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Språkkafe- Hver fredag kl.12.00-13.15 i Kantinen, 3. etg. </w:t>
      </w:r>
    </w:p>
    <w:p w:rsidR="00000000" w:rsidDel="00000000" w:rsidP="00000000" w:rsidRDefault="00000000" w:rsidRPr="00000000" w14:paraId="00000085">
      <w:pPr>
        <w:spacing w:after="160" w:line="259" w:lineRule="auto"/>
        <w:rPr>
          <w:rFonts w:ascii="Goudy Type" w:cs="Goudy Type" w:eastAsia="Goudy Type" w:hAnsi="Goudy Type"/>
          <w:sz w:val="20"/>
          <w:szCs w:val="20"/>
        </w:rPr>
      </w:pPr>
      <w:r w:rsidDel="00000000" w:rsidR="00000000" w:rsidRPr="00000000">
        <w:rPr>
          <w:rFonts w:ascii="Goudy Type" w:cs="Goudy Type" w:eastAsia="Goudy Type" w:hAnsi="Goudy Type"/>
          <w:b w:val="1"/>
          <w:sz w:val="20"/>
          <w:szCs w:val="20"/>
          <w:rtl w:val="0"/>
        </w:rPr>
        <w:t xml:space="preserve">Kontakt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Ønsker du å ta kontakt med lærer, kan du sende melding på SMS.</w:t>
      </w:r>
    </w:p>
    <w:p w:rsidR="00000000" w:rsidDel="00000000" w:rsidP="00000000" w:rsidRDefault="00000000" w:rsidRPr="00000000" w14:paraId="0000008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Ønsker du kontakt med rådgiver kan du skrive deg på listen til Merete i 4. etg.</w:t>
      </w:r>
    </w:p>
    <w:p w:rsidR="00000000" w:rsidDel="00000000" w:rsidP="00000000" w:rsidRDefault="00000000" w:rsidRPr="00000000" w14:paraId="00000088">
      <w:pPr>
        <w:spacing w:after="160" w:line="259" w:lineRule="auto"/>
        <w:rPr>
          <w:rFonts w:ascii="Goudy Type" w:cs="Goudy Type" w:eastAsia="Goudy Type" w:hAnsi="Goudy Type"/>
          <w:sz w:val="28"/>
          <w:szCs w:val="28"/>
        </w:rPr>
      </w:pPr>
      <w:r w:rsidDel="00000000" w:rsidR="00000000" w:rsidRPr="00000000">
        <w:rPr>
          <w:rFonts w:ascii="Goudy Type" w:cs="Goudy Type" w:eastAsia="Goudy Type" w:hAnsi="Goudy Type"/>
          <w:b w:val="1"/>
          <w:sz w:val="24"/>
          <w:szCs w:val="24"/>
          <w:rtl w:val="0"/>
        </w:rPr>
        <w:t xml:space="preserve">Skolens hjemmeside:</w:t>
      </w:r>
      <w:r w:rsidDel="00000000" w:rsidR="00000000" w:rsidRPr="00000000">
        <w:rPr>
          <w:rFonts w:ascii="Goudy Type" w:cs="Goudy Type" w:eastAsia="Goudy Type" w:hAnsi="Goudy Type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rFonts w:ascii="Goudy Type" w:cs="Goudy Type" w:eastAsia="Goudy Type" w:hAnsi="Goudy Type"/>
            <w:color w:val="0563c1"/>
            <w:sz w:val="24"/>
            <w:szCs w:val="24"/>
            <w:u w:val="single"/>
            <w:rtl w:val="0"/>
          </w:rPr>
          <w:t xml:space="preserve">https://www.bergen.kommune.no/innbyggerhjelpen/barnehage-og-skole/voksenopplaring/grunnskole-for-voksne/grunnskoleopplaring-for-voksne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60" w:line="259" w:lineRule="auto"/>
        <w:rPr>
          <w:rFonts w:ascii="Goudy Type" w:cs="Goudy Type" w:eastAsia="Goudy Type" w:hAnsi="Goudy Type"/>
          <w:sz w:val="48"/>
          <w:szCs w:val="48"/>
        </w:rPr>
      </w:pPr>
      <w:r w:rsidDel="00000000" w:rsidR="00000000" w:rsidRPr="00000000">
        <w:rPr>
          <w:rFonts w:ascii="Goudy Type" w:cs="Goudy Type" w:eastAsia="Goudy Type" w:hAnsi="Goudy Type"/>
          <w:sz w:val="48"/>
          <w:szCs w:val="48"/>
          <w:rtl w:val="0"/>
        </w:rPr>
        <w:t xml:space="preserve">Anbefalte arbeidsoppgaver</w:t>
      </w:r>
    </w:p>
    <w:tbl>
      <w:tblPr>
        <w:tblStyle w:val="Table3"/>
        <w:tblW w:w="1048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20"/>
        <w:gridCol w:w="2620"/>
        <w:gridCol w:w="2620"/>
        <w:gridCol w:w="2620"/>
        <w:tblGridChange w:id="0">
          <w:tblGrid>
            <w:gridCol w:w="2620"/>
            <w:gridCol w:w="2620"/>
            <w:gridCol w:w="2620"/>
            <w:gridCol w:w="26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59" w:lineRule="auto"/>
              <w:rPr>
                <w:rFonts w:ascii="Goudy Type" w:cs="Goudy Type" w:eastAsia="Goudy Type" w:hAnsi="Goudy Type"/>
              </w:rPr>
            </w:pPr>
            <w:r w:rsidDel="00000000" w:rsidR="00000000" w:rsidRPr="00000000">
              <w:rPr>
                <w:rFonts w:ascii="Goudy Type" w:cs="Goudy Type" w:eastAsia="Goudy Type" w:hAnsi="Goudy Type"/>
                <w:rtl w:val="0"/>
              </w:rPr>
              <w:t xml:space="preserve">Tirsdag</w:t>
            </w:r>
          </w:p>
        </w:tc>
        <w:tc>
          <w:tcPr>
            <w:tcBorders>
              <w:top w:color="000000" w:space="0" w:sz="6" w:val="single"/>
            </w:tcBorders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59" w:lineRule="auto"/>
              <w:rPr>
                <w:rFonts w:ascii="Goudy Type" w:cs="Goudy Type" w:eastAsia="Goudy Type" w:hAnsi="Goudy Type"/>
              </w:rPr>
            </w:pPr>
            <w:r w:rsidDel="00000000" w:rsidR="00000000" w:rsidRPr="00000000">
              <w:rPr>
                <w:rFonts w:ascii="Goudy Type" w:cs="Goudy Type" w:eastAsia="Goudy Type" w:hAnsi="Goudy Type"/>
                <w:rtl w:val="0"/>
              </w:rPr>
              <w:t xml:space="preserve">Onsdag</w:t>
            </w:r>
          </w:p>
        </w:tc>
        <w:tc>
          <w:tcPr>
            <w:tcBorders>
              <w:top w:color="000000" w:space="0" w:sz="6" w:val="single"/>
            </w:tcBorders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59" w:lineRule="auto"/>
              <w:rPr>
                <w:rFonts w:ascii="Goudy Type" w:cs="Goudy Type" w:eastAsia="Goudy Type" w:hAnsi="Goudy Type"/>
              </w:rPr>
            </w:pPr>
            <w:r w:rsidDel="00000000" w:rsidR="00000000" w:rsidRPr="00000000">
              <w:rPr>
                <w:rFonts w:ascii="Goudy Type" w:cs="Goudy Type" w:eastAsia="Goudy Type" w:hAnsi="Goudy Type"/>
                <w:rtl w:val="0"/>
              </w:rPr>
              <w:t xml:space="preserve">Torsdag</w:t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59" w:lineRule="auto"/>
              <w:rPr>
                <w:rFonts w:ascii="Goudy Type" w:cs="Goudy Type" w:eastAsia="Goudy Type" w:hAnsi="Goudy Type"/>
              </w:rPr>
            </w:pPr>
            <w:r w:rsidDel="00000000" w:rsidR="00000000" w:rsidRPr="00000000">
              <w:rPr>
                <w:rFonts w:ascii="Goudy Type" w:cs="Goudy Type" w:eastAsia="Goudy Type" w:hAnsi="Goudy Type"/>
                <w:rtl w:val="0"/>
              </w:rPr>
              <w:t xml:space="preserve">Fredag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8F">
            <w:pPr>
              <w:spacing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59" w:lineRule="auto"/>
              <w:rPr>
                <w:rFonts w:ascii="Goudy Type" w:cs="Goudy Type" w:eastAsia="Goudy Type" w:hAnsi="Goudy 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left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59" w:lineRule="auto"/>
              <w:rPr>
                <w:rFonts w:ascii="Goudy Type" w:cs="Goudy Type" w:eastAsia="Goudy Type" w:hAnsi="Goudy 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mic Sans MS"/>
  <w:font w:name="Goudy Typ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skoleaviser.no/pulsen-paa-nygaard/sections/21838/articles" TargetMode="External"/><Relationship Id="rId8" Type="http://schemas.openxmlformats.org/officeDocument/2006/relationships/hyperlink" Target="https://www.bergen.kommune.no/innbyggerhjelpen/barnehage-og-skole/voksenopplaring/grunnskole-for-voksne/grunnskoleopplaring-for-vok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