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Goudy Type" w:cs="Goudy Type" w:eastAsia="Goudy Type" w:hAnsi="Goudy Type"/>
          <w:b w:val="1"/>
          <w:color w:val="4471c4"/>
          <w:sz w:val="56"/>
          <w:szCs w:val="56"/>
        </w:rPr>
      </w:pPr>
      <w:r w:rsidDel="00000000" w:rsidR="00000000" w:rsidRPr="00000000">
        <w:rPr>
          <w:rFonts w:ascii="Goudy Type" w:cs="Goudy Type" w:eastAsia="Goudy Type" w:hAnsi="Goudy Type"/>
          <w:b w:val="1"/>
          <w:color w:val="4471c4"/>
          <w:sz w:val="44"/>
          <w:szCs w:val="44"/>
          <w:rtl w:val="0"/>
        </w:rPr>
        <w:t xml:space="preserve">Ukeplan klasse: M3E, Uke 40   FOV</w:t>
      </w: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05"/>
        <w:gridCol w:w="3060"/>
        <w:gridCol w:w="6675"/>
        <w:tblGridChange w:id="0">
          <w:tblGrid>
            <w:gridCol w:w="1605"/>
            <w:gridCol w:w="3060"/>
            <w:gridCol w:w="6675"/>
          </w:tblGrid>
        </w:tblGridChange>
      </w:tblGrid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2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Fag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3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Tema</w:t>
            </w:r>
          </w:p>
        </w:tc>
        <w:tc>
          <w:tcPr>
            <w:shd w:fill="b4c6e7" w:val="clear"/>
          </w:tcPr>
          <w:p w:rsidR="00000000" w:rsidDel="00000000" w:rsidP="00000000" w:rsidRDefault="00000000" w:rsidRPr="00000000" w14:paraId="00000004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Mål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5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Norsk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Leseuke</w:t>
            </w:r>
          </w:p>
        </w:tc>
        <w:tc>
          <w:tcPr/>
          <w:p w:rsidR="00000000" w:rsidDel="00000000" w:rsidP="00000000" w:rsidRDefault="00000000" w:rsidRPr="00000000" w14:paraId="00000007">
            <w:pPr>
              <w:shd w:fill="ffffff" w:val="clear"/>
              <w:spacing w:after="240" w:befor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lese skjønnlitteratur og sakprosa, samtale om form og innhold og knytte innholdet til egne erfaringer</w:t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after="240" w:before="240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bruke lesestrategier før, under og etter lesing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9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Matematikk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Mønster</w:t>
            </w:r>
          </w:p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hd w:fill="ffffff" w:val="clear"/>
              <w:spacing w:after="120" w:before="120" w:line="276" w:lineRule="auto"/>
              <w:ind w:left="0" w:firstLine="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303030"/>
                <w:sz w:val="24"/>
                <w:szCs w:val="24"/>
                <w:rtl w:val="0"/>
              </w:rPr>
              <w:t xml:space="preserve">bruke figurer, ord og formler til å utforske og beskrive strukturer og endringer i geometriske mønstre og tallmønstre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0D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Engelsk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Past tense (=fortid)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1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Naturfag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Økologi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gjenkjenne, observere og beskrive levende og ikke-levende faktorer i et naturområde og reflektere over samspillet og tilpasningen mellom dem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5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Samfunnsfag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Kultur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Roboto" w:cs="Roboto" w:eastAsia="Roboto" w:hAnsi="Roboto"/>
                <w:color w:val="303030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Roboto" w:cs="Roboto" w:eastAsia="Roboto" w:hAnsi="Roboto"/>
                <w:color w:val="303030"/>
                <w:sz w:val="23"/>
                <w:szCs w:val="23"/>
                <w:rtl w:val="0"/>
              </w:rPr>
              <w:t xml:space="preserve">gi eksempler på hvordan man kan motarbeide fordommer, diskriminering, </w:t>
            </w:r>
          </w:p>
          <w:p w:rsidR="00000000" w:rsidDel="00000000" w:rsidP="00000000" w:rsidRDefault="00000000" w:rsidRPr="00000000" w14:paraId="00000018">
            <w:pPr>
              <w:rPr>
                <w:rFonts w:ascii="Roboto" w:cs="Roboto" w:eastAsia="Roboto" w:hAnsi="Roboto"/>
                <w:color w:val="303030"/>
                <w:sz w:val="23"/>
                <w:szCs w:val="23"/>
              </w:rPr>
            </w:pPr>
            <w:r w:rsidDel="00000000" w:rsidR="00000000" w:rsidRPr="00000000">
              <w:rPr>
                <w:rFonts w:ascii="Roboto" w:cs="Roboto" w:eastAsia="Roboto" w:hAnsi="Roboto"/>
                <w:color w:val="303030"/>
                <w:sz w:val="23"/>
                <w:szCs w:val="23"/>
                <w:rtl w:val="0"/>
              </w:rPr>
              <w:t xml:space="preserve">-samtale om hva likeverd og likestilling betyr i et demokrati</w:t>
            </w:r>
          </w:p>
        </w:tc>
      </w:tr>
      <w:tr>
        <w:trPr>
          <w:cantSplit w:val="0"/>
          <w:tblHeader w:val="0"/>
        </w:trPr>
        <w:tc>
          <w:tcPr>
            <w:shd w:fill="b4c6e7" w:val="clear"/>
          </w:tcPr>
          <w:p w:rsidR="00000000" w:rsidDel="00000000" w:rsidP="00000000" w:rsidRDefault="00000000" w:rsidRPr="00000000" w14:paraId="00000019">
            <w:pPr>
              <w:spacing w:line="360" w:lineRule="auto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IKT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Digitale hjelpemidler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Kikora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160" w:line="259" w:lineRule="auto"/>
        <w:rPr>
          <w:rFonts w:ascii="Goudy Type" w:cs="Goudy Type" w:eastAsia="Goudy Type" w:hAnsi="Goudy Type"/>
          <w:b w:val="1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8"/>
          <w:szCs w:val="28"/>
          <w:rtl w:val="0"/>
        </w:rPr>
        <w:t xml:space="preserve">Informasjon: </w:t>
      </w:r>
    </w:p>
    <w:p w:rsidR="00000000" w:rsidDel="00000000" w:rsidP="00000000" w:rsidRDefault="00000000" w:rsidRPr="00000000" w14:paraId="0000001D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Ønsker du å ta kontakt med lærer, kan du sende en melding.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4"/>
          <w:szCs w:val="24"/>
          <w:rtl w:val="0"/>
        </w:rPr>
        <w:t xml:space="preserve">Lærere: Isabel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971 10 186) </w:t>
      </w:r>
      <w:r w:rsidDel="00000000" w:rsidR="00000000" w:rsidRPr="00000000">
        <w:rPr>
          <w:rFonts w:ascii="Goudy Type" w:cs="Goudy Type" w:eastAsia="Goudy Type" w:hAnsi="Goudy Type"/>
          <w:b w:val="1"/>
          <w:sz w:val="24"/>
          <w:szCs w:val="24"/>
          <w:rtl w:val="0"/>
        </w:rPr>
        <w:t xml:space="preserve">og Marianne</w:t>
      </w:r>
      <w:r w:rsidDel="00000000" w:rsidR="00000000" w:rsidRPr="00000000">
        <w:rPr>
          <w:rFonts w:ascii="Goudy Type" w:cs="Goudy Type" w:eastAsia="Goudy Type" w:hAnsi="Goudy Type"/>
          <w:sz w:val="24"/>
          <w:szCs w:val="24"/>
          <w:rtl w:val="0"/>
        </w:rPr>
        <w:t xml:space="preserve"> (mob. 916 84 519)</w:t>
      </w:r>
    </w:p>
    <w:p w:rsidR="00000000" w:rsidDel="00000000" w:rsidP="00000000" w:rsidRDefault="00000000" w:rsidRPr="00000000" w14:paraId="0000001F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4"/>
          <w:szCs w:val="24"/>
          <w:rtl w:val="0"/>
        </w:rPr>
        <w:t xml:space="preserve">Skolens hjemmeside: </w:t>
      </w:r>
      <w:hyperlink r:id="rId6">
        <w:r w:rsidDel="00000000" w:rsidR="00000000" w:rsidRPr="00000000">
          <w:rPr>
            <w:rFonts w:ascii="Goudy Type" w:cs="Goudy Type" w:eastAsia="Goudy Type" w:hAnsi="Goudy Type"/>
            <w:color w:val="1155cc"/>
            <w:sz w:val="28"/>
            <w:szCs w:val="28"/>
            <w:u w:val="single"/>
            <w:rtl w:val="0"/>
          </w:rPr>
          <w:t xml:space="preserve">Forberedende opplæring for voksne i Bergen</w:t>
        </w:r>
      </w:hyperlink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20">
      <w:pPr>
        <w:keepLines w:val="1"/>
        <w:widowControl w:val="0"/>
        <w:spacing w:line="240" w:lineRule="auto"/>
        <w:rPr>
          <w:rFonts w:ascii="Goudy Type" w:cs="Goudy Type" w:eastAsia="Goudy Type" w:hAnsi="Goudy Type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Lines w:val="1"/>
        <w:widowControl w:val="0"/>
        <w:spacing w:line="240" w:lineRule="auto"/>
        <w:rPr/>
      </w:pPr>
      <w:r w:rsidDel="00000000" w:rsidR="00000000" w:rsidRPr="00000000">
        <w:rPr>
          <w:rFonts w:ascii="Goudy Type" w:cs="Goudy Type" w:eastAsia="Goudy Type" w:hAnsi="Goudy Type"/>
          <w:sz w:val="28"/>
          <w:szCs w:val="28"/>
          <w:rtl w:val="0"/>
        </w:rPr>
        <w:t xml:space="preserve">      </w:t>
      </w:r>
      <w:r w:rsidDel="00000000" w:rsidR="00000000" w:rsidRPr="00000000">
        <w:rPr>
          <w:rtl w:val="0"/>
        </w:rPr>
      </w:r>
    </w:p>
    <w:tbl>
      <w:tblPr>
        <w:tblStyle w:val="Table2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.6666666666665"/>
        <w:gridCol w:w="2325.6666666666665"/>
        <w:gridCol w:w="2325.6666666666665"/>
        <w:gridCol w:w="2325.6666666666665"/>
        <w:gridCol w:w="2325.6666666666665"/>
        <w:gridCol w:w="2325.6666666666665"/>
        <w:tblGridChange w:id="0">
          <w:tblGrid>
            <w:gridCol w:w="2325.6666666666665"/>
            <w:gridCol w:w="2325.6666666666665"/>
            <w:gridCol w:w="2325.6666666666665"/>
            <w:gridCol w:w="2325.6666666666665"/>
            <w:gridCol w:w="2325.6666666666665"/>
            <w:gridCol w:w="2325.66666666666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Mandag 29/09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Tirsdag 30/09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Onsdag 01/10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Torsdag 02/10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Fredag 03/10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08:30 - 10:00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Leseuke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Naturfag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Tilpasning og konkurranse i naturen s. 144-147 i </w:t>
            </w:r>
            <w:r w:rsidDel="00000000" w:rsidR="00000000" w:rsidRPr="00000000">
              <w:rPr>
                <w:i w:val="1"/>
                <w:rtl w:val="0"/>
              </w:rPr>
              <w:t xml:space="preserve">Grip 3 Naturfag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 ser på tilbakemelding fra prøven.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Matematikk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Øve til prøven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Samfunnsfag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Leseuke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(Vi låner tid til litt norsk)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10:00 - 10:30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Politisk debatt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10:30 - 12:00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Repetisjon av kap. 1 </w:t>
            </w:r>
            <w:r w:rsidDel="00000000" w:rsidR="00000000" w:rsidRPr="00000000">
              <w:rPr>
                <w:i w:val="1"/>
                <w:rtl w:val="0"/>
              </w:rPr>
              <w:t xml:space="preserve">Grip 3 Matematikk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Leseuke </w:t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Norsk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Leseuke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b w:val="1"/>
                <w:highlight w:val="green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Naturfag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Forskjellige økosystem (hefte)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IKT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Prøve i matematikk (Kikora)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12:00 - 12:30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Pause</w:t>
            </w:r>
          </w:p>
        </w:tc>
      </w:tr>
      <w:tr>
        <w:trPr>
          <w:cantSplit w:val="0"/>
          <w:trHeight w:val="863.935546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12:30 - 14:00</w:t>
            </w:r>
          </w:p>
        </w:tc>
        <w:tc>
          <w:tcPr>
            <w:vMerge w:val="restart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Engelsk</w:t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Norsk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Leseuke</w:t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Ferdig kl 13.15</w:t>
            </w:r>
          </w:p>
        </w:tc>
        <w:tc>
          <w:tcPr>
            <w:vMerge w:val="restart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Studietid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God høstferie </w:t>
            </w:r>
          </w:p>
        </w:tc>
      </w:tr>
      <w:tr>
        <w:trPr>
          <w:cantSplit w:val="0"/>
          <w:trHeight w:val="327.9785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00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Goudy Type" w:cs="Goudy Type" w:eastAsia="Goudy Type" w:hAnsi="Goudy Type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="259" w:lineRule="auto"/>
        <w:rPr>
          <w:rFonts w:ascii="Goudy Type" w:cs="Goudy Type" w:eastAsia="Goudy Type" w:hAnsi="Goudy Type"/>
          <w:b w:val="1"/>
          <w:sz w:val="24"/>
          <w:szCs w:val="24"/>
        </w:rPr>
      </w:pPr>
      <w:r w:rsidDel="00000000" w:rsidR="00000000" w:rsidRPr="00000000">
        <w:rPr>
          <w:rFonts w:ascii="Goudy Type" w:cs="Goudy Type" w:eastAsia="Goudy Type" w:hAnsi="Goudy Type"/>
          <w:b w:val="1"/>
          <w:sz w:val="24"/>
          <w:szCs w:val="24"/>
          <w:rtl w:val="0"/>
        </w:rPr>
        <w:t xml:space="preserve">Anbefalte arbeidsoppgaver: </w:t>
      </w:r>
    </w:p>
    <w:tbl>
      <w:tblPr>
        <w:tblStyle w:val="Table3"/>
        <w:tblW w:w="13993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98"/>
        <w:gridCol w:w="10496"/>
        <w:tblGridChange w:id="0">
          <w:tblGrid>
            <w:gridCol w:w="3498"/>
            <w:gridCol w:w="1049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0cece" w:val="clear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Matematikk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0cece" w:val="clear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kapittel 1 i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Grip 1 Matematikk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øv til prøven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bdd7ee" w:val="clear"/>
          </w:tcPr>
          <w:p w:rsidR="00000000" w:rsidDel="00000000" w:rsidP="00000000" w:rsidRDefault="00000000" w:rsidRPr="00000000" w14:paraId="0000006D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Engelsk</w:t>
            </w:r>
          </w:p>
        </w:tc>
        <w:tc>
          <w:tcPr>
            <w:shd w:fill="bdd7ee" w:val="clear"/>
          </w:tcPr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Google Classroom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ff2cc" w:val="clear"/>
          </w:tcPr>
          <w:p w:rsidR="00000000" w:rsidDel="00000000" w:rsidP="00000000" w:rsidRDefault="00000000" w:rsidRPr="00000000" w14:paraId="0000006F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Norsk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litt hver dag hjemme i boken du har lånt.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f7cbac" w:val="clear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Samfunnsfag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cbac" w:val="clear"/>
          </w:tcPr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 gjennom prøven din som du får tilbake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c5e0b3" w:val="clear"/>
          </w:tcPr>
          <w:p w:rsidR="00000000" w:rsidDel="00000000" w:rsidP="00000000" w:rsidRDefault="00000000" w:rsidRPr="00000000" w14:paraId="00000073">
            <w:pPr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Naturfag</w:t>
            </w:r>
          </w:p>
        </w:tc>
        <w:tc>
          <w:tcPr>
            <w:shd w:fill="c5e0b3" w:val="clear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Les s. 136-147 i 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Grip 3 Naturfag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og gjør oppgavene du fikk på skolen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oudy Type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bergen.kommune.no/innbyggerhjelpen/barnehage-og-skole/voksenopplaring/grunnskole-for-voksne/forberedende-opplaring-for-voksne-i-bergen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