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0C5DA" w14:textId="5E8F906C" w:rsidR="0018734B" w:rsidRPr="0018734B" w:rsidRDefault="0018734B" w:rsidP="00A04341">
      <w:pPr>
        <w:spacing w:after="160" w:line="256" w:lineRule="auto"/>
        <w:jc w:val="center"/>
        <w:rPr>
          <w:rFonts w:eastAsia="Aptos" w:cs="Times New Roman"/>
          <w:b/>
          <w:b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</w:pPr>
      <w:bookmarkStart w:id="0" w:name="_GoBack"/>
      <w:bookmarkEnd w:id="0"/>
      <w:r w:rsidRPr="0018734B">
        <w:rPr>
          <w:rFonts w:eastAsia="Aptos" w:cs="Times New Roman"/>
          <w:b/>
          <w:b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  <w:t>MØTER OG KONFERANSER</w:t>
      </w:r>
    </w:p>
    <w:p w14:paraId="784307B8" w14:textId="44A473E6" w:rsidR="0018734B" w:rsidRPr="0018734B" w:rsidRDefault="0018734B" w:rsidP="00A04341">
      <w:pPr>
        <w:spacing w:after="160" w:line="256" w:lineRule="auto"/>
        <w:jc w:val="center"/>
        <w:rPr>
          <w:rFonts w:eastAsia="Aptos" w:cs="Times New Roman"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</w:pPr>
      <w:r w:rsidRPr="0018734B">
        <w:rPr>
          <w:rFonts w:eastAsia="Aptos" w:cs="Times New Roman"/>
          <w:b/>
          <w:b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  <w:t>Varmlunsjbuffet</w:t>
      </w:r>
    </w:p>
    <w:p w14:paraId="3EE6B04B" w14:textId="00DF1D89" w:rsidR="00CB6841" w:rsidRPr="0018734B" w:rsidRDefault="0018734B" w:rsidP="00CB68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Dagens varmlunsj:</w:t>
      </w:r>
      <w:r w:rsidR="00CB6841"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Her </w:t>
      </w:r>
      <w:r w:rsidR="00CB68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kan dere </w:t>
      </w:r>
      <w:r w:rsidR="00CB6841"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forsyne dere selv av det </w:t>
      </w:r>
      <w:r w:rsidR="00CB6841">
        <w:rPr>
          <w:rFonts w:eastAsia="Aptos" w:cs="Times New Roman"/>
          <w:color w:val="00B050"/>
          <w:kern w:val="2"/>
          <w:lang w:val="nb-NO"/>
          <w14:ligatures w14:val="standardContextual"/>
        </w:rPr>
        <w:t>man</w:t>
      </w:r>
      <w:r w:rsidR="00CB6841"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måtte ønske fra vår rikholdige buffet. Varmmat, suppe og salatbuffet.</w:t>
      </w:r>
    </w:p>
    <w:p w14:paraId="3AD6A5B6" w14:textId="77777777" w:rsidR="00CB6841" w:rsidRDefault="0018734B" w:rsidP="00CB68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Drikke:</w:t>
      </w:r>
      <w:r w:rsidR="00CB68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Dere forsyner dere av valgfri drikke fra skapet.</w:t>
      </w:r>
    </w:p>
    <w:p w14:paraId="402A8D31" w14:textId="01D5B855" w:rsidR="0018734B" w:rsidRPr="00CB6841" w:rsidRDefault="0018734B" w:rsidP="00CB68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CB6841">
        <w:rPr>
          <w:rFonts w:eastAsia="Aptos" w:cs="Times New Roman"/>
          <w:color w:val="00B050"/>
          <w:kern w:val="2"/>
          <w:lang w:val="nb-NO"/>
          <w14:ligatures w14:val="standardContextual"/>
        </w:rPr>
        <w:t>Vi reserverer bord og dekker opp bord til dere i kaféen</w:t>
      </w:r>
      <w:r w:rsidR="00CB6841">
        <w:rPr>
          <w:rFonts w:eastAsia="Aptos" w:cs="Times New Roman"/>
          <w:color w:val="00B050"/>
          <w:kern w:val="2"/>
          <w:lang w:val="nb-NO"/>
          <w14:ligatures w14:val="standardContextual"/>
        </w:rPr>
        <w:t>.</w:t>
      </w:r>
      <w:r w:rsidR="00657F05" w:rsidRPr="00CB68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                                        </w:t>
      </w:r>
      <w:r w:rsidRPr="00CB68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På grupper over </w:t>
      </w:r>
      <w:r w:rsidR="00657F05" w:rsidRPr="00CB6841">
        <w:rPr>
          <w:rFonts w:eastAsia="Aptos" w:cs="Times New Roman"/>
          <w:color w:val="00B050"/>
          <w:kern w:val="2"/>
          <w:lang w:val="nb-NO"/>
          <w14:ligatures w14:val="standardContextual"/>
        </w:rPr>
        <w:t>30</w:t>
      </w:r>
      <w:r w:rsidRPr="00CB68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personer</w:t>
      </w:r>
      <w:r w:rsidR="00A1309F" w:rsidRPr="00CB68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</w:t>
      </w:r>
      <w:r w:rsidRPr="00CB6841">
        <w:rPr>
          <w:rFonts w:eastAsia="Aptos" w:cs="Times New Roman"/>
          <w:color w:val="00B050"/>
          <w:kern w:val="2"/>
          <w:lang w:val="nb-NO"/>
          <w14:ligatures w14:val="standardContextual"/>
        </w:rPr>
        <w:t>lager vi til egen buffet</w:t>
      </w:r>
      <w:r w:rsidR="00657F05" w:rsidRPr="00CB68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.                                      </w:t>
      </w:r>
      <w:r w:rsidR="00A04341" w:rsidRPr="00CB68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        </w:t>
      </w:r>
      <w:r w:rsidRPr="00CB6841">
        <w:rPr>
          <w:rFonts w:eastAsia="Aptos" w:cs="Times New Roman"/>
          <w:b/>
          <w:bCs/>
          <w:color w:val="385623" w:themeColor="accent6" w:themeShade="80"/>
          <w:kern w:val="2"/>
          <w:lang w:val="nb-NO"/>
          <w14:ligatures w14:val="standardContextual"/>
        </w:rPr>
        <w:t>Pris: 185,- inkl. mva.</w:t>
      </w:r>
    </w:p>
    <w:p w14:paraId="3B775D27" w14:textId="7E5AF9A2" w:rsidR="0018734B" w:rsidRPr="0018734B" w:rsidRDefault="0018734B" w:rsidP="00A04341">
      <w:pPr>
        <w:spacing w:after="160" w:line="256" w:lineRule="auto"/>
        <w:ind w:left="720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</w:p>
    <w:p w14:paraId="6D3D7E87" w14:textId="24318C9B" w:rsidR="0018734B" w:rsidRPr="0018734B" w:rsidRDefault="00CB6841" w:rsidP="00CB6841">
      <w:pPr>
        <w:spacing w:after="160" w:line="256" w:lineRule="auto"/>
        <w:ind w:left="720"/>
        <w:contextualSpacing/>
        <w:rPr>
          <w:rFonts w:eastAsia="Aptos" w:cs="Times New Roman"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</w:pPr>
      <w:r>
        <w:rPr>
          <w:rFonts w:eastAsia="Aptos" w:cs="Times New Roman"/>
          <w:b/>
          <w:b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  <w:t xml:space="preserve">                           </w:t>
      </w:r>
      <w:r w:rsidR="0018734B" w:rsidRPr="0018734B">
        <w:rPr>
          <w:rFonts w:eastAsia="Aptos" w:cs="Times New Roman"/>
          <w:b/>
          <w:b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  <w:t>Halvdagspakke</w:t>
      </w:r>
    </w:p>
    <w:p w14:paraId="6B2BE751" w14:textId="545284FF" w:rsidR="0018734B" w:rsidRPr="0018734B" w:rsidRDefault="0018734B" w:rsidP="00A04341">
      <w:pPr>
        <w:numPr>
          <w:ilvl w:val="0"/>
          <w:numId w:val="2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Kaffe, te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og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isvann ved møtestart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.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D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et blir sørget for påfyll til lunsj.</w:t>
      </w:r>
    </w:p>
    <w:p w14:paraId="50DF1CAB" w14:textId="261E5A25" w:rsidR="00C3240C" w:rsidRDefault="0018734B" w:rsidP="00A04341">
      <w:pPr>
        <w:numPr>
          <w:ilvl w:val="0"/>
          <w:numId w:val="2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Dagens påsmurt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: F.eks.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h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jemmelaget </w:t>
      </w:r>
      <w:proofErr w:type="spellStart"/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f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ocaccia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,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b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arbaribrød eller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wraps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med assortert pålegg. Vi har stort søkelys på bærekraft, så vi serverer som regel alltid noe vegetarisk også.</w:t>
      </w:r>
    </w:p>
    <w:p w14:paraId="7F51508C" w14:textId="1B9F7F30" w:rsidR="0018734B" w:rsidRPr="00CB6841" w:rsidRDefault="0018734B" w:rsidP="00A04341">
      <w:pPr>
        <w:numPr>
          <w:ilvl w:val="0"/>
          <w:numId w:val="2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Dagens bakverk blir levert samtidig med luns</w:t>
      </w:r>
      <w:r w:rsidR="00C3240C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j.                                                     </w:t>
      </w:r>
      <w:r w:rsidR="00A1309F" w:rsidRPr="00C3240C">
        <w:rPr>
          <w:rFonts w:eastAsia="Aptos" w:cs="Times New Roman"/>
          <w:b/>
          <w:bCs/>
          <w:i/>
          <w:iCs/>
          <w:color w:val="00B050"/>
          <w:kern w:val="2"/>
          <w:sz w:val="28"/>
          <w:szCs w:val="28"/>
          <w:lang w:val="nb-NO"/>
          <w14:ligatures w14:val="standardContextual"/>
        </w:rPr>
        <w:t xml:space="preserve"> </w:t>
      </w:r>
      <w:r w:rsidRPr="0018734B">
        <w:rPr>
          <w:rFonts w:eastAsia="Aptos" w:cs="Times New Roman"/>
          <w:b/>
          <w:bCs/>
          <w:color w:val="385623" w:themeColor="accent6" w:themeShade="80"/>
          <w:kern w:val="2"/>
          <w:lang w:val="nb-NO"/>
          <w14:ligatures w14:val="standardContextual"/>
        </w:rPr>
        <w:t>Pris: 159,- inkl. mva.</w:t>
      </w:r>
    </w:p>
    <w:p w14:paraId="2A8B1B1F" w14:textId="77777777" w:rsidR="00C3240C" w:rsidRPr="0018734B" w:rsidRDefault="00C3240C" w:rsidP="00A04341">
      <w:pPr>
        <w:spacing w:after="160" w:line="256" w:lineRule="auto"/>
        <w:ind w:left="720"/>
        <w:contextualSpacing/>
        <w:rPr>
          <w:rFonts w:eastAsia="Aptos" w:cs="Times New Roman"/>
          <w:color w:val="385623" w:themeColor="accent6" w:themeShade="80"/>
          <w:kern w:val="2"/>
          <w:lang w:val="nb-NO"/>
          <w14:ligatures w14:val="standardContextual"/>
        </w:rPr>
      </w:pPr>
    </w:p>
    <w:p w14:paraId="32D8BC62" w14:textId="078624BD" w:rsidR="0018734B" w:rsidRPr="0018734B" w:rsidRDefault="00CB6841" w:rsidP="00CB6841">
      <w:pPr>
        <w:spacing w:after="160" w:line="256" w:lineRule="auto"/>
        <w:rPr>
          <w:rFonts w:eastAsia="Aptos" w:cs="Times New Roman"/>
          <w:b/>
          <w:bCs/>
          <w:i/>
          <w:i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</w:pPr>
      <w:r>
        <w:rPr>
          <w:rFonts w:eastAsia="Aptos" w:cs="Times New Roman"/>
          <w:b/>
          <w:b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  <w:t xml:space="preserve">                                      </w:t>
      </w:r>
      <w:proofErr w:type="spellStart"/>
      <w:r w:rsidR="0018734B" w:rsidRPr="0018734B">
        <w:rPr>
          <w:rFonts w:eastAsia="Aptos" w:cs="Times New Roman"/>
          <w:b/>
          <w:b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  <w:t>Dagpakke</w:t>
      </w:r>
      <w:proofErr w:type="spellEnd"/>
      <w:r w:rsidR="0018734B" w:rsidRPr="0018734B">
        <w:rPr>
          <w:rFonts w:eastAsia="Aptos" w:cs="Times New Roman"/>
          <w:b/>
          <w:b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  <w:t xml:space="preserve"> 1</w:t>
      </w:r>
    </w:p>
    <w:p w14:paraId="3FBFC40F" w14:textId="72DCD90A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Kaffe, te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og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isvann ved møtestart, det blir sørget for påfyll utover dagen.</w:t>
      </w:r>
    </w:p>
    <w:p w14:paraId="3AD13FBA" w14:textId="2281ED97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Kickstarter: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F.eks. o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ppkuttet frukt, kald havre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- og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chiagrøt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med bær eller frukt og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smoothies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.</w:t>
      </w:r>
    </w:p>
    <w:p w14:paraId="088698F7" w14:textId="44A93E00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Dagens påsmurt: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F.eks. h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jemmelaget </w:t>
      </w:r>
      <w:proofErr w:type="spellStart"/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f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ocaccia</w:t>
      </w:r>
      <w:proofErr w:type="spellEnd"/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, b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arbaribrød eller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wraps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med assortert pålegg. Vi har stort søkelys på bærekraft,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så vi 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serverer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som regel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alltid 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noe vegetarisk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også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.</w:t>
      </w:r>
    </w:p>
    <w:p w14:paraId="2EA6FFC4" w14:textId="6D84889A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Drikke: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Balholm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eller eplejuice fra Hardanger settes frem til lunsj.</w:t>
      </w:r>
    </w:p>
    <w:p w14:paraId="3549D0FC" w14:textId="77777777" w:rsidR="00657F05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Dagens bakverk blir servert til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«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klokken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14-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knekken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»</w:t>
      </w:r>
    </w:p>
    <w:p w14:paraId="30E01765" w14:textId="1079787B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Dagpakke</w:t>
      </w:r>
      <w:r w:rsidR="00657F05" w:rsidRPr="00657F05">
        <w:rPr>
          <w:rFonts w:eastAsia="Aptos" w:cs="Times New Roman"/>
          <w:color w:val="00B050"/>
          <w:kern w:val="2"/>
          <w:lang w:val="nb-NO"/>
          <w14:ligatures w14:val="standardContextual"/>
        </w:rPr>
        <w:t>n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kan nytes inne på møterommet eller vi kan også reservere bord til dere i </w:t>
      </w:r>
      <w:r w:rsidR="00A1309F" w:rsidRPr="00657F05">
        <w:rPr>
          <w:rFonts w:eastAsia="Aptos" w:cs="Times New Roman"/>
          <w:color w:val="00B050"/>
          <w:kern w:val="2"/>
          <w:lang w:val="nb-NO"/>
          <w14:ligatures w14:val="standardContextual"/>
        </w:rPr>
        <w:t>k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aféen om det er ledig. Vi setter da frem lunsj</w:t>
      </w:r>
      <w:r w:rsidR="00A1309F" w:rsidRPr="00657F05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og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drikke på bordet.</w:t>
      </w:r>
      <w:r w:rsidR="00657F05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                     </w:t>
      </w:r>
      <w:r w:rsidRPr="0018734B">
        <w:rPr>
          <w:rFonts w:eastAsia="Aptos" w:cs="Times New Roman"/>
          <w:b/>
          <w:bCs/>
          <w:color w:val="385623" w:themeColor="accent6" w:themeShade="80"/>
          <w:kern w:val="2"/>
          <w:lang w:val="nb-NO"/>
          <w14:ligatures w14:val="standardContextual"/>
        </w:rPr>
        <w:t>Pris: 230,- inkl. mva.</w:t>
      </w:r>
    </w:p>
    <w:p w14:paraId="1FEE568F" w14:textId="77777777" w:rsidR="0018734B" w:rsidRPr="0018734B" w:rsidRDefault="0018734B" w:rsidP="00A04341">
      <w:pPr>
        <w:spacing w:after="160" w:line="256" w:lineRule="auto"/>
        <w:rPr>
          <w:rFonts w:eastAsia="Aptos" w:cs="Times New Roman"/>
          <w:b/>
          <w:bCs/>
          <w:i/>
          <w:iCs/>
          <w:color w:val="00B050"/>
          <w:kern w:val="2"/>
          <w:lang w:val="nb-NO"/>
          <w14:ligatures w14:val="standardContextual"/>
        </w:rPr>
      </w:pPr>
    </w:p>
    <w:p w14:paraId="5C958474" w14:textId="77777777" w:rsidR="00CB6841" w:rsidRDefault="00CB6841" w:rsidP="00CB6841">
      <w:pPr>
        <w:spacing w:after="160" w:line="256" w:lineRule="auto"/>
        <w:rPr>
          <w:rFonts w:eastAsia="Aptos" w:cs="Times New Roman"/>
          <w:b/>
          <w:bCs/>
          <w:color w:val="00B050"/>
          <w:kern w:val="2"/>
          <w:lang w:val="nb-NO"/>
          <w14:ligatures w14:val="standardContextual"/>
        </w:rPr>
      </w:pPr>
    </w:p>
    <w:p w14:paraId="3DD9A2FF" w14:textId="77777777" w:rsidR="00CB6841" w:rsidRDefault="00CB6841" w:rsidP="00CB6841">
      <w:pPr>
        <w:spacing w:after="160" w:line="256" w:lineRule="auto"/>
        <w:rPr>
          <w:rFonts w:eastAsia="Aptos" w:cs="Times New Roman"/>
          <w:b/>
          <w:bCs/>
          <w:color w:val="00B050"/>
          <w:kern w:val="2"/>
          <w:sz w:val="36"/>
          <w:szCs w:val="36"/>
          <w:lang w:val="nb-NO"/>
          <w14:ligatures w14:val="standardContextual"/>
        </w:rPr>
      </w:pPr>
      <w:r w:rsidRPr="00CB6841">
        <w:rPr>
          <w:rFonts w:eastAsia="Aptos" w:cs="Times New Roman"/>
          <w:b/>
          <w:bCs/>
          <w:color w:val="00B050"/>
          <w:kern w:val="2"/>
          <w:sz w:val="36"/>
          <w:szCs w:val="36"/>
          <w:lang w:val="nb-NO"/>
          <w14:ligatures w14:val="standardContextual"/>
        </w:rPr>
        <w:t xml:space="preserve">                                      </w:t>
      </w:r>
    </w:p>
    <w:p w14:paraId="2CBC8E07" w14:textId="77777777" w:rsidR="00CB6841" w:rsidRDefault="00CB6841" w:rsidP="00CB6841">
      <w:pPr>
        <w:spacing w:after="160" w:line="256" w:lineRule="auto"/>
        <w:rPr>
          <w:rFonts w:eastAsia="Aptos" w:cs="Times New Roman"/>
          <w:b/>
          <w:bCs/>
          <w:color w:val="00B050"/>
          <w:kern w:val="2"/>
          <w:sz w:val="36"/>
          <w:szCs w:val="36"/>
          <w:lang w:val="nb-NO"/>
          <w14:ligatures w14:val="standardContextual"/>
        </w:rPr>
      </w:pPr>
    </w:p>
    <w:p w14:paraId="4E897820" w14:textId="7FB09DC4" w:rsidR="0018734B" w:rsidRPr="0018734B" w:rsidRDefault="00CB6841" w:rsidP="00CB6841">
      <w:pPr>
        <w:spacing w:after="160" w:line="256" w:lineRule="auto"/>
        <w:rPr>
          <w:rFonts w:eastAsia="Aptos" w:cs="Times New Roman"/>
          <w:b/>
          <w:b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</w:pPr>
      <w:r>
        <w:rPr>
          <w:rFonts w:eastAsia="Aptos" w:cs="Times New Roman"/>
          <w:b/>
          <w:bCs/>
          <w:color w:val="00B050"/>
          <w:kern w:val="2"/>
          <w:sz w:val="36"/>
          <w:szCs w:val="36"/>
          <w:lang w:val="nb-NO"/>
          <w14:ligatures w14:val="standardContextual"/>
        </w:rPr>
        <w:lastRenderedPageBreak/>
        <w:t xml:space="preserve">                                      </w:t>
      </w:r>
      <w:proofErr w:type="spellStart"/>
      <w:r w:rsidR="0018734B" w:rsidRPr="0018734B">
        <w:rPr>
          <w:rFonts w:eastAsia="Aptos" w:cs="Times New Roman"/>
          <w:b/>
          <w:b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  <w:t>Dagpakke</w:t>
      </w:r>
      <w:proofErr w:type="spellEnd"/>
      <w:r w:rsidR="0018734B" w:rsidRPr="0018734B">
        <w:rPr>
          <w:rFonts w:eastAsia="Aptos" w:cs="Times New Roman"/>
          <w:b/>
          <w:b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  <w:t xml:space="preserve"> 2</w:t>
      </w:r>
    </w:p>
    <w:p w14:paraId="0AD25286" w14:textId="68BB3A4E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Kaffe, te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og 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isvann ved møtestart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. D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et blir sørget for påfyll utover dagen.</w:t>
      </w:r>
    </w:p>
    <w:p w14:paraId="41B48B90" w14:textId="5E055B0B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Kickstarter: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F.eks. o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ppkuttet frukt, kald havre- og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chia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grøt med bær eller frukt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og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smoothies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.</w:t>
      </w:r>
    </w:p>
    <w:p w14:paraId="465AE595" w14:textId="31B143CE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Dagens suppe: Hjemmelaget suppe</w:t>
      </w:r>
      <w:r w:rsidR="00A043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med ulike garnityrer, nybakt brød, pisket smør og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aioli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.</w:t>
      </w:r>
    </w:p>
    <w:p w14:paraId="28266FE7" w14:textId="0E82AC83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Drikke: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Balholm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eller eplejuice fra Hardanger settes frem til lunsj.</w:t>
      </w:r>
    </w:p>
    <w:p w14:paraId="7D789642" w14:textId="77777777" w:rsidR="00657F05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Dagens bakverk blir servert til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«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klokken 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14-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knekken</w:t>
      </w:r>
      <w:r w:rsidR="00A1309F" w:rsidRPr="00C3240C">
        <w:rPr>
          <w:rFonts w:eastAsia="Aptos" w:cs="Times New Roman"/>
          <w:color w:val="00B050"/>
          <w:kern w:val="2"/>
          <w:lang w:val="nb-NO"/>
          <w14:ligatures w14:val="standardContextual"/>
        </w:rPr>
        <w:t>»</w:t>
      </w:r>
      <w:bookmarkStart w:id="1" w:name="_Hlk178589544"/>
    </w:p>
    <w:p w14:paraId="4CDBC08F" w14:textId="74207BD9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Vi reserverer og dekker opp bord til dere i kaféen, og setter suppe, brød og drikke ut på bordet.</w:t>
      </w:r>
      <w:bookmarkEnd w:id="1"/>
      <w:r w:rsidR="00CB68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                                                                                                         </w:t>
      </w:r>
      <w:r w:rsidRPr="0018734B">
        <w:rPr>
          <w:rFonts w:eastAsia="Aptos" w:cs="Times New Roman"/>
          <w:b/>
          <w:bCs/>
          <w:color w:val="385623" w:themeColor="accent6" w:themeShade="80"/>
          <w:kern w:val="2"/>
          <w:lang w:val="nb-NO"/>
          <w14:ligatures w14:val="standardContextual"/>
        </w:rPr>
        <w:t>Pris: 285,- inkl. mva</w:t>
      </w:r>
      <w:r w:rsidRPr="0018734B">
        <w:rPr>
          <w:rFonts w:eastAsia="Aptos" w:cs="Times New Roman"/>
          <w:b/>
          <w:bCs/>
          <w:i/>
          <w:iCs/>
          <w:color w:val="385623" w:themeColor="accent6" w:themeShade="80"/>
          <w:kern w:val="2"/>
          <w:sz w:val="28"/>
          <w:szCs w:val="28"/>
          <w:lang w:val="nb-NO"/>
          <w14:ligatures w14:val="standardContextual"/>
        </w:rPr>
        <w:t>.</w:t>
      </w:r>
    </w:p>
    <w:p w14:paraId="25771175" w14:textId="7ABF4612" w:rsidR="0018734B" w:rsidRPr="0018734B" w:rsidRDefault="0018734B" w:rsidP="00A04341">
      <w:pPr>
        <w:spacing w:after="160" w:line="256" w:lineRule="auto"/>
        <w:jc w:val="center"/>
        <w:rPr>
          <w:rFonts w:eastAsia="Aptos" w:cs="Times New Roman"/>
          <w:b/>
          <w:bCs/>
          <w:i/>
          <w:i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</w:pPr>
      <w:proofErr w:type="spellStart"/>
      <w:r w:rsidRPr="0018734B">
        <w:rPr>
          <w:rFonts w:eastAsia="Aptos" w:cs="Times New Roman"/>
          <w:b/>
          <w:b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  <w:t>Dagpakke</w:t>
      </w:r>
      <w:proofErr w:type="spellEnd"/>
      <w:r w:rsidRPr="0018734B">
        <w:rPr>
          <w:rFonts w:eastAsia="Aptos" w:cs="Times New Roman"/>
          <w:b/>
          <w:bCs/>
          <w:color w:val="385623" w:themeColor="accent6" w:themeShade="80"/>
          <w:kern w:val="2"/>
          <w:sz w:val="36"/>
          <w:szCs w:val="36"/>
          <w:lang w:val="nb-NO"/>
          <w14:ligatures w14:val="standardContextual"/>
        </w:rPr>
        <w:t xml:space="preserve"> 3</w:t>
      </w:r>
    </w:p>
    <w:p w14:paraId="63E5715F" w14:textId="5390A480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Kaffe, te</w:t>
      </w:r>
      <w:r w:rsidR="00A043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og 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isvann</w:t>
      </w:r>
      <w:r w:rsidR="00A043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ved møtestart.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</w:t>
      </w:r>
      <w:r w:rsidR="00A04341">
        <w:rPr>
          <w:rFonts w:eastAsia="Aptos" w:cs="Times New Roman"/>
          <w:color w:val="00B050"/>
          <w:kern w:val="2"/>
          <w:lang w:val="nb-NO"/>
          <w14:ligatures w14:val="standardContextual"/>
        </w:rPr>
        <w:t>D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et blir sørget for påfyll utover dagen.</w:t>
      </w:r>
    </w:p>
    <w:p w14:paraId="743B285E" w14:textId="16F02B89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Kickstarter:</w:t>
      </w:r>
      <w:r w:rsidR="00A043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F.eks. 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oppkuttet frukt, kald havr</w:t>
      </w:r>
      <w:r w:rsidR="00A04341">
        <w:rPr>
          <w:rFonts w:eastAsia="Aptos" w:cs="Times New Roman"/>
          <w:color w:val="00B050"/>
          <w:kern w:val="2"/>
          <w:lang w:val="nb-NO"/>
          <w14:ligatures w14:val="standardContextual"/>
        </w:rPr>
        <w:t>e- og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chiagrøt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med bær eller frukt,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smoothies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.</w:t>
      </w:r>
    </w:p>
    <w:p w14:paraId="1C889CB4" w14:textId="70AAA00D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Pausesnack: </w:t>
      </w:r>
      <w:r w:rsidR="00A043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F.eks. 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oppkuttet</w:t>
      </w:r>
      <w:r w:rsidR="00A04341">
        <w:rPr>
          <w:rFonts w:eastAsia="Aptos" w:cs="Times New Roman"/>
          <w:color w:val="00B050"/>
          <w:kern w:val="2"/>
          <w:lang w:val="nb-NO"/>
          <w14:ligatures w14:val="standardContextual"/>
        </w:rPr>
        <w:t>e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grønnsaker med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dip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, oppkuttet frukt med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kesam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, kald havre- og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chiagrøt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med bær eller frukt</w:t>
      </w:r>
      <w:r w:rsidR="00A043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og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</w:t>
      </w:r>
      <w:proofErr w:type="spellStart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smoothies</w:t>
      </w:r>
      <w:proofErr w:type="spellEnd"/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.</w:t>
      </w:r>
    </w:p>
    <w:p w14:paraId="3FF0774A" w14:textId="61DD3B5F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Dagens varmlunsj: Her </w:t>
      </w:r>
      <w:r w:rsidR="00A04341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kan dere 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forsyne dere selv av det </w:t>
      </w:r>
      <w:r w:rsidR="00A04341">
        <w:rPr>
          <w:rFonts w:eastAsia="Aptos" w:cs="Times New Roman"/>
          <w:color w:val="00B050"/>
          <w:kern w:val="2"/>
          <w:lang w:val="nb-NO"/>
          <w14:ligatures w14:val="standardContextual"/>
        </w:rPr>
        <w:t>man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måtte ønske fra vår rikholdige buffet. Varmmat, suppe og salatbuffet.</w:t>
      </w:r>
    </w:p>
    <w:p w14:paraId="071D19D1" w14:textId="16C2D826" w:rsidR="0018734B" w:rsidRPr="0018734B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Drikke: </w:t>
      </w:r>
      <w:r w:rsidR="00A04341">
        <w:rPr>
          <w:rFonts w:eastAsia="Aptos" w:cs="Times New Roman"/>
          <w:color w:val="00B050"/>
          <w:kern w:val="2"/>
          <w:lang w:val="nb-NO"/>
          <w14:ligatures w14:val="standardContextual"/>
        </w:rPr>
        <w:t>D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ere forsyne dere av valgfri drikke fra skapet.</w:t>
      </w:r>
    </w:p>
    <w:p w14:paraId="3B96FA42" w14:textId="77777777" w:rsidR="00657F05" w:rsidRDefault="0018734B" w:rsidP="00A043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Dagens bakverk/dessert blir servert etter lunsj.</w:t>
      </w:r>
    </w:p>
    <w:p w14:paraId="188A57E7" w14:textId="09B06E00" w:rsidR="00CB6841" w:rsidRPr="0018734B" w:rsidRDefault="0018734B" w:rsidP="00CB6841">
      <w:pPr>
        <w:numPr>
          <w:ilvl w:val="0"/>
          <w:numId w:val="1"/>
        </w:numPr>
        <w:spacing w:after="160" w:line="256" w:lineRule="auto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</w:pP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Vi reserverer og dekker opp bord til dere i kaféen</w:t>
      </w:r>
      <w:r w:rsidR="00CB6841">
        <w:rPr>
          <w:rFonts w:eastAsia="Aptos" w:cs="Times New Roman"/>
          <w:color w:val="00B050"/>
          <w:kern w:val="2"/>
          <w:lang w:val="nb-NO"/>
          <w14:ligatures w14:val="standardContextual"/>
        </w:rPr>
        <w:t>. P</w:t>
      </w:r>
      <w:r w:rsidRPr="0018734B">
        <w:rPr>
          <w:rFonts w:eastAsia="Aptos" w:cs="Times New Roman"/>
          <w:color w:val="00B050"/>
          <w:kern w:val="2"/>
          <w:lang w:val="nb-NO"/>
          <w14:ligatures w14:val="standardContextual"/>
        </w:rPr>
        <w:t>å grupper over 30 personer lager vi til egen buff</w:t>
      </w:r>
      <w:r w:rsidR="00CB6841" w:rsidRPr="00CB6841">
        <w:rPr>
          <w:rFonts w:eastAsia="Aptos" w:cs="Times New Roman"/>
          <w:color w:val="00B050"/>
          <w:kern w:val="2"/>
          <w:lang w:val="nb-NO"/>
          <w14:ligatures w14:val="standardContextual"/>
        </w:rPr>
        <w:t>et.</w:t>
      </w:r>
      <w:r w:rsidR="00CB6841" w:rsidRPr="00CB6841">
        <w:rPr>
          <w:rFonts w:ascii="Tw Cen MT" w:eastAsia="Aptos" w:hAnsi="Tw Cen MT" w:cs="Times New Roman"/>
          <w:b/>
          <w:bCs/>
          <w:color w:val="385623" w:themeColor="accent6" w:themeShade="80"/>
          <w:kern w:val="2"/>
          <w:lang w:val="nb-NO"/>
          <w14:ligatures w14:val="standardContextual"/>
        </w:rPr>
        <w:t xml:space="preserve">   </w:t>
      </w:r>
      <w:r w:rsidR="00CB6841">
        <w:rPr>
          <w:rFonts w:ascii="Tw Cen MT" w:eastAsia="Aptos" w:hAnsi="Tw Cen MT" w:cs="Times New Roman"/>
          <w:b/>
          <w:bCs/>
          <w:color w:val="385623" w:themeColor="accent6" w:themeShade="80"/>
          <w:kern w:val="2"/>
          <w:lang w:val="nb-NO"/>
          <w14:ligatures w14:val="standardContextual"/>
        </w:rPr>
        <w:t xml:space="preserve">    </w:t>
      </w:r>
      <w:r w:rsidR="00CB6841" w:rsidRPr="00CB6841">
        <w:rPr>
          <w:rFonts w:ascii="Tw Cen MT" w:eastAsia="Aptos" w:hAnsi="Tw Cen MT" w:cs="Times New Roman"/>
          <w:b/>
          <w:bCs/>
          <w:color w:val="385623" w:themeColor="accent6" w:themeShade="80"/>
          <w:kern w:val="2"/>
          <w:lang w:val="nb-NO"/>
          <w14:ligatures w14:val="standardContextual"/>
        </w:rPr>
        <w:t xml:space="preserve">                                                         </w:t>
      </w:r>
      <w:r w:rsidR="00CB6841">
        <w:rPr>
          <w:rFonts w:ascii="Tw Cen MT" w:eastAsia="Aptos" w:hAnsi="Tw Cen MT" w:cs="Times New Roman"/>
          <w:b/>
          <w:bCs/>
          <w:color w:val="385623" w:themeColor="accent6" w:themeShade="80"/>
          <w:kern w:val="2"/>
          <w:lang w:val="nb-NO"/>
          <w14:ligatures w14:val="standardContextual"/>
        </w:rPr>
        <w:t xml:space="preserve">                          </w:t>
      </w:r>
      <w:r w:rsidR="00CB6841" w:rsidRPr="0018734B">
        <w:rPr>
          <w:rFonts w:ascii="Tw Cen MT" w:eastAsia="Aptos" w:hAnsi="Tw Cen MT" w:cs="Times New Roman"/>
          <w:b/>
          <w:bCs/>
          <w:color w:val="385623" w:themeColor="accent6" w:themeShade="80"/>
          <w:kern w:val="2"/>
          <w:lang w:val="nb-NO"/>
          <w14:ligatures w14:val="standardContextual"/>
        </w:rPr>
        <w:t xml:space="preserve">Pris: </w:t>
      </w:r>
      <w:r w:rsidR="00CB6841" w:rsidRPr="00CB6841">
        <w:rPr>
          <w:rFonts w:ascii="Tw Cen MT" w:eastAsia="Aptos" w:hAnsi="Tw Cen MT" w:cs="Times New Roman"/>
          <w:b/>
          <w:bCs/>
          <w:color w:val="385623" w:themeColor="accent6" w:themeShade="80"/>
          <w:kern w:val="2"/>
          <w:lang w:val="nb-NO"/>
          <w14:ligatures w14:val="standardContextual"/>
        </w:rPr>
        <w:t>395</w:t>
      </w:r>
      <w:r w:rsidR="00CB6841" w:rsidRPr="0018734B">
        <w:rPr>
          <w:rFonts w:ascii="Tw Cen MT" w:eastAsia="Aptos" w:hAnsi="Tw Cen MT" w:cs="Times New Roman"/>
          <w:b/>
          <w:bCs/>
          <w:color w:val="385623" w:themeColor="accent6" w:themeShade="80"/>
          <w:kern w:val="2"/>
          <w:lang w:val="nb-NO"/>
          <w14:ligatures w14:val="standardContextual"/>
        </w:rPr>
        <w:t>,- inkl. mva.</w:t>
      </w:r>
    </w:p>
    <w:p w14:paraId="1A95C04F" w14:textId="0E5AEF78" w:rsidR="0018734B" w:rsidRPr="00CB6841" w:rsidRDefault="00CB6841" w:rsidP="00CB6841">
      <w:pPr>
        <w:spacing w:after="160" w:line="256" w:lineRule="auto"/>
        <w:ind w:left="720"/>
        <w:contextualSpacing/>
        <w:rPr>
          <w:rFonts w:eastAsia="Aptos" w:cs="Times New Roman"/>
          <w:color w:val="00B050"/>
          <w:kern w:val="2"/>
          <w:lang w:val="nb-NO"/>
          <w14:ligatures w14:val="standardContextual"/>
        </w:rPr>
        <w:sectPr w:rsidR="0018734B" w:rsidRPr="00CB6841" w:rsidSect="0018734B">
          <w:headerReference w:type="default" r:id="rId8"/>
          <w:footerReference w:type="default" r:id="rId9"/>
          <w:pgSz w:w="11900" w:h="16840"/>
          <w:pgMar w:top="1417" w:right="1417" w:bottom="1417" w:left="1417" w:header="283" w:footer="708" w:gutter="0"/>
          <w:cols w:space="708"/>
          <w:docGrid w:linePitch="360"/>
        </w:sectPr>
      </w:pPr>
      <w:r>
        <w:rPr>
          <w:rFonts w:eastAsia="Aptos" w:cs="Times New Roman"/>
          <w:color w:val="00B050"/>
          <w:kern w:val="2"/>
          <w:lang w:val="nb-NO"/>
          <w14:ligatures w14:val="standardContextual"/>
        </w:rPr>
        <w:t xml:space="preserve"> </w:t>
      </w:r>
    </w:p>
    <w:p w14:paraId="0A6134D5" w14:textId="3D60AEB1" w:rsidR="0018734B" w:rsidRPr="0018734B" w:rsidRDefault="0018734B" w:rsidP="00A04341">
      <w:pPr>
        <w:spacing w:after="160" w:line="256" w:lineRule="auto"/>
        <w:rPr>
          <w:rFonts w:ascii="Tw Cen MT" w:eastAsia="Aptos" w:hAnsi="Tw Cen MT" w:cs="Times New Roman"/>
          <w:b/>
          <w:bCs/>
          <w:color w:val="385623" w:themeColor="accent6" w:themeShade="80"/>
          <w:kern w:val="2"/>
          <w:lang w:val="nb-NO"/>
          <w14:ligatures w14:val="standardContextual"/>
        </w:rPr>
      </w:pPr>
    </w:p>
    <w:p w14:paraId="4E349849" w14:textId="77777777" w:rsidR="0018734B" w:rsidRPr="0018734B" w:rsidRDefault="0018734B" w:rsidP="00A04341">
      <w:pPr>
        <w:spacing w:after="160" w:line="256" w:lineRule="auto"/>
        <w:rPr>
          <w:rFonts w:ascii="Tw Cen MT" w:eastAsia="Aptos" w:hAnsi="Tw Cen MT" w:cs="Times New Roman"/>
          <w:b/>
          <w:bCs/>
          <w:color w:val="00B050"/>
          <w:kern w:val="2"/>
          <w:sz w:val="28"/>
          <w:szCs w:val="28"/>
          <w:lang w:val="nb-NO"/>
          <w14:ligatures w14:val="standardContextual"/>
        </w:rPr>
      </w:pPr>
    </w:p>
    <w:p w14:paraId="52C2F83E" w14:textId="77777777" w:rsidR="0018734B" w:rsidRPr="0018734B" w:rsidRDefault="0018734B" w:rsidP="00A04341">
      <w:pPr>
        <w:spacing w:after="160" w:line="256" w:lineRule="auto"/>
        <w:rPr>
          <w:rFonts w:ascii="Tw Cen MT" w:eastAsia="Aptos" w:hAnsi="Tw Cen MT" w:cs="Times New Roman"/>
          <w:b/>
          <w:bCs/>
          <w:color w:val="00B050"/>
          <w:kern w:val="2"/>
          <w:lang w:val="nb-NO"/>
          <w14:ligatures w14:val="standardContextual"/>
        </w:rPr>
      </w:pPr>
    </w:p>
    <w:p w14:paraId="1CBA468E" w14:textId="7C10F126" w:rsidR="0018734B" w:rsidRPr="0018734B" w:rsidRDefault="0018734B" w:rsidP="00A04341">
      <w:pPr>
        <w:spacing w:after="160" w:line="256" w:lineRule="auto"/>
        <w:rPr>
          <w:rFonts w:ascii="Tw Cen MT" w:eastAsia="Aptos" w:hAnsi="Tw Cen MT" w:cs="Times New Roman"/>
          <w:b/>
          <w:bCs/>
          <w:i/>
          <w:iCs/>
          <w:color w:val="00B050"/>
          <w:kern w:val="2"/>
          <w:lang w:val="nb-NO"/>
          <w14:ligatures w14:val="standardContextual"/>
        </w:rPr>
      </w:pPr>
    </w:p>
    <w:p w14:paraId="31317BDF" w14:textId="77777777" w:rsidR="0018734B" w:rsidRPr="0018734B" w:rsidRDefault="0018734B" w:rsidP="00A04341">
      <w:pPr>
        <w:spacing w:after="160" w:line="256" w:lineRule="auto"/>
        <w:rPr>
          <w:rFonts w:ascii="Tw Cen MT" w:eastAsia="Aptos" w:hAnsi="Tw Cen MT" w:cs="Times New Roman"/>
          <w:color w:val="00B050"/>
          <w:kern w:val="2"/>
          <w:lang w:val="nb-NO"/>
          <w14:ligatures w14:val="standardContextual"/>
        </w:rPr>
      </w:pPr>
    </w:p>
    <w:p w14:paraId="5269DC06" w14:textId="77777777" w:rsidR="0018734B" w:rsidRPr="0018734B" w:rsidRDefault="0018734B" w:rsidP="00A04341">
      <w:pPr>
        <w:spacing w:after="160" w:line="256" w:lineRule="auto"/>
        <w:rPr>
          <w:rFonts w:ascii="Tw Cen MT" w:eastAsia="Aptos" w:hAnsi="Tw Cen MT" w:cs="Times New Roman"/>
          <w:b/>
          <w:bCs/>
          <w:i/>
          <w:iCs/>
          <w:color w:val="00B050"/>
          <w:kern w:val="2"/>
          <w:lang w:val="nb-NO"/>
          <w14:ligatures w14:val="standardContextual"/>
        </w:rPr>
      </w:pPr>
    </w:p>
    <w:p w14:paraId="422AACFE" w14:textId="77777777" w:rsidR="0018734B" w:rsidRPr="0018734B" w:rsidRDefault="0018734B" w:rsidP="00A04341">
      <w:pPr>
        <w:spacing w:after="160" w:line="256" w:lineRule="auto"/>
        <w:rPr>
          <w:rFonts w:ascii="Tw Cen MT" w:eastAsia="Aptos" w:hAnsi="Tw Cen MT" w:cs="Times New Roman"/>
          <w:b/>
          <w:bCs/>
          <w:i/>
          <w:iCs/>
          <w:kern w:val="2"/>
          <w:lang w:val="nb-NO"/>
          <w14:ligatures w14:val="standardContextual"/>
        </w:rPr>
      </w:pPr>
    </w:p>
    <w:p w14:paraId="7A3B6BCE" w14:textId="77777777" w:rsidR="0018734B" w:rsidRPr="0018734B" w:rsidRDefault="0018734B" w:rsidP="00A04341">
      <w:pPr>
        <w:spacing w:after="160" w:line="256" w:lineRule="auto"/>
        <w:rPr>
          <w:rFonts w:ascii="Tw Cen MT" w:eastAsia="Aptos" w:hAnsi="Tw Cen MT" w:cs="Times New Roman"/>
          <w:b/>
          <w:bCs/>
          <w:i/>
          <w:iCs/>
          <w:kern w:val="2"/>
          <w:lang w:val="nb-NO"/>
          <w14:ligatures w14:val="standardContextual"/>
        </w:rPr>
      </w:pPr>
    </w:p>
    <w:p w14:paraId="54A3AE61" w14:textId="77777777" w:rsidR="0018734B" w:rsidRPr="0018734B" w:rsidRDefault="0018734B" w:rsidP="00A04341">
      <w:pPr>
        <w:spacing w:after="160" w:line="256" w:lineRule="auto"/>
        <w:rPr>
          <w:rFonts w:ascii="Aptos" w:eastAsia="Aptos" w:hAnsi="Aptos" w:cs="Times New Roman"/>
          <w:b/>
          <w:bCs/>
          <w:i/>
          <w:iCs/>
          <w:kern w:val="2"/>
          <w:lang w:val="nb-NO"/>
          <w14:ligatures w14:val="standardContextual"/>
        </w:rPr>
      </w:pPr>
    </w:p>
    <w:p w14:paraId="2665927C" w14:textId="77777777" w:rsidR="0018734B" w:rsidRPr="0018734B" w:rsidRDefault="0018734B" w:rsidP="00A04341">
      <w:pPr>
        <w:spacing w:after="160" w:line="256" w:lineRule="auto"/>
        <w:rPr>
          <w:rFonts w:ascii="Aptos" w:eastAsia="Aptos" w:hAnsi="Aptos" w:cs="Times New Roman"/>
          <w:b/>
          <w:bCs/>
          <w:i/>
          <w:iCs/>
          <w:kern w:val="2"/>
          <w:lang w:val="nb-NO"/>
          <w14:ligatures w14:val="standardContextual"/>
        </w:rPr>
      </w:pPr>
    </w:p>
    <w:p w14:paraId="21B17152" w14:textId="310046CD" w:rsidR="0018734B" w:rsidRPr="0018734B" w:rsidRDefault="0018734B" w:rsidP="00A04341">
      <w:pPr>
        <w:spacing w:after="160" w:line="256" w:lineRule="auto"/>
        <w:rPr>
          <w:rFonts w:ascii="Aptos" w:eastAsia="Aptos" w:hAnsi="Aptos" w:cs="Times New Roman"/>
          <w:kern w:val="2"/>
          <w:sz w:val="40"/>
          <w:szCs w:val="40"/>
          <w:lang w:val="nb-NO"/>
          <w14:ligatures w14:val="standardContextual"/>
        </w:rPr>
      </w:pPr>
    </w:p>
    <w:p w14:paraId="5EE042A0" w14:textId="57DCF637" w:rsidR="00921CDF" w:rsidRPr="00C74265" w:rsidRDefault="00921CDF" w:rsidP="00A04341">
      <w:pPr>
        <w:pStyle w:val="Ingenmellomrom"/>
        <w:rPr>
          <w:rFonts w:ascii="Georgia" w:hAnsi="Georgia" w:cs="Arial"/>
          <w:sz w:val="22"/>
          <w:szCs w:val="22"/>
        </w:rPr>
      </w:pPr>
    </w:p>
    <w:sectPr w:rsidR="00921CDF" w:rsidRPr="00C74265" w:rsidSect="0018734B">
      <w:type w:val="continuous"/>
      <w:pgSz w:w="11900" w:h="16840"/>
      <w:pgMar w:top="1417" w:right="1417" w:bottom="1417" w:left="1417" w:header="283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3C104" w14:textId="77777777" w:rsidR="00FB6BDD" w:rsidRDefault="00FB6BDD" w:rsidP="006412AF">
      <w:r>
        <w:separator/>
      </w:r>
    </w:p>
  </w:endnote>
  <w:endnote w:type="continuationSeparator" w:id="0">
    <w:p w14:paraId="5F988C70" w14:textId="77777777" w:rsidR="00FB6BDD" w:rsidRDefault="00FB6BDD" w:rsidP="0064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avate">
    <w:altName w:val="Times New Roman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854DA" w14:textId="77777777" w:rsidR="00137AF8" w:rsidRDefault="00137AF8" w:rsidP="00137AF8">
    <w:pPr>
      <w:pStyle w:val="Bunntekst"/>
      <w:jc w:val="center"/>
      <w:rPr>
        <w:rFonts w:ascii="Arial" w:hAnsi="Arial" w:cs="Arial"/>
        <w:b/>
        <w:bCs/>
        <w:color w:val="32AC92"/>
        <w:sz w:val="28"/>
        <w:szCs w:val="28"/>
      </w:rPr>
    </w:pPr>
  </w:p>
  <w:p w14:paraId="267BF39B" w14:textId="582DBD2A" w:rsidR="00137AF8" w:rsidRPr="00857B5E" w:rsidRDefault="00137AF8" w:rsidP="00137AF8">
    <w:pPr>
      <w:ind w:left="1416" w:hanging="1416"/>
      <w:rPr>
        <w:rFonts w:ascii="Georgia" w:eastAsia="Times New Roman" w:hAnsi="Georgia" w:cs="Arial"/>
        <w:i/>
        <w:iCs/>
        <w:color w:val="32AC92"/>
        <w:sz w:val="20"/>
        <w:szCs w:val="20"/>
        <w:lang w:val="nb-NO" w:eastAsia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EED85" w14:textId="77777777" w:rsidR="00FB6BDD" w:rsidRDefault="00FB6BDD" w:rsidP="006412AF">
      <w:r>
        <w:separator/>
      </w:r>
    </w:p>
  </w:footnote>
  <w:footnote w:type="continuationSeparator" w:id="0">
    <w:p w14:paraId="587CF907" w14:textId="77777777" w:rsidR="00FB6BDD" w:rsidRDefault="00FB6BDD" w:rsidP="0064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90DF6" w14:textId="11BED3AD" w:rsidR="003D0FAF" w:rsidRPr="00E875E4" w:rsidRDefault="00936964" w:rsidP="00936964">
    <w:pPr>
      <w:pStyle w:val="Topptekst"/>
      <w:ind w:left="708"/>
      <w:rPr>
        <w:rStyle w:val="Sterkreferanse"/>
        <w:sz w:val="56"/>
        <w:szCs w:val="56"/>
      </w:rPr>
    </w:pPr>
    <w:r w:rsidRPr="00D15845">
      <w:rPr>
        <w:rFonts w:ascii="Savate" w:hAnsi="Savate"/>
        <w:noProof/>
        <w:sz w:val="20"/>
        <w:szCs w:val="20"/>
        <w:lang w:val="nb-NO" w:eastAsia="nb-NO"/>
      </w:rPr>
      <w:drawing>
        <wp:anchor distT="0" distB="0" distL="114300" distR="114300" simplePos="0" relativeHeight="251660288" behindDoc="0" locked="0" layoutInCell="1" allowOverlap="1" wp14:anchorId="2CD1D6DC" wp14:editId="5DB0BD74">
          <wp:simplePos x="0" y="0"/>
          <wp:positionH relativeFrom="margin">
            <wp:posOffset>1877060</wp:posOffset>
          </wp:positionH>
          <wp:positionV relativeFrom="paragraph">
            <wp:posOffset>107950</wp:posOffset>
          </wp:positionV>
          <wp:extent cx="2007235" cy="516255"/>
          <wp:effectExtent l="152400" t="114300" r="145415" b="169545"/>
          <wp:wrapTopAndBottom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235" cy="51625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8734B">
      <w:rPr>
        <w:rFonts w:ascii="Savate" w:hAnsi="Savate"/>
        <w:b/>
        <w:outline/>
        <w:noProof/>
        <w:color w:val="E97132"/>
        <w:sz w:val="56"/>
        <w:szCs w:val="56"/>
        <w14:shadow w14:blurRad="0" w14:dist="38100" w14:dir="2700000" w14:sx="100000" w14:sy="100000" w14:kx="0" w14:ky="0" w14:algn="tl">
          <w14:srgbClr w14:val="E97132"/>
        </w14:shadow>
        <w14:textOutline w14:w="6604" w14:cap="flat" w14:cmpd="sng" w14:algn="ctr">
          <w14:solidFill>
            <w14:srgbClr w14:val="E97132"/>
          </w14:solidFill>
          <w14:prstDash w14:val="solid"/>
          <w14:round/>
        </w14:textOutline>
        <w14:textFill>
          <w14:noFill/>
        </w14:textFill>
      </w:rPr>
      <w:t xml:space="preserve">             </w:t>
    </w:r>
    <w:r w:rsidR="003D0FAF" w:rsidRPr="0018734B">
      <w:rPr>
        <w:rFonts w:ascii="Savate" w:hAnsi="Savate"/>
        <w:b/>
        <w:outline/>
        <w:noProof/>
        <w:color w:val="E97132"/>
        <w:sz w:val="56"/>
        <w:szCs w:val="56"/>
        <w14:shadow w14:blurRad="0" w14:dist="38100" w14:dir="2700000" w14:sx="100000" w14:sy="100000" w14:kx="0" w14:ky="0" w14:algn="tl">
          <w14:srgbClr w14:val="E97132"/>
        </w14:shadow>
        <w14:textOutline w14:w="6604" w14:cap="flat" w14:cmpd="sng" w14:algn="ctr">
          <w14:solidFill>
            <w14:srgbClr w14:val="E97132"/>
          </w14:solidFill>
          <w14:prstDash w14:val="solid"/>
          <w14:round/>
        </w14:textOutline>
        <w14:textFill>
          <w14:noFill/>
        </w14:textFill>
      </w:rPr>
      <w:t xml:space="preserve"> </w:t>
    </w:r>
    <w:r w:rsidR="00E875E4" w:rsidRPr="0018734B">
      <w:rPr>
        <w:rFonts w:ascii="Savate" w:hAnsi="Savate"/>
        <w:b/>
        <w:outline/>
        <w:noProof/>
        <w:color w:val="E97132"/>
        <w:sz w:val="56"/>
        <w:szCs w:val="56"/>
        <w14:shadow w14:blurRad="0" w14:dist="38100" w14:dir="2700000" w14:sx="100000" w14:sy="100000" w14:kx="0" w14:ky="0" w14:algn="tl">
          <w14:srgbClr w14:val="E97132"/>
        </w14:shadow>
        <w14:textOutline w14:w="6604" w14:cap="flat" w14:cmpd="sng" w14:algn="ctr">
          <w14:solidFill>
            <w14:srgbClr w14:val="E97132"/>
          </w14:solidFill>
          <w14:prstDash w14:val="solid"/>
          <w14:round/>
        </w14:textOutline>
        <w14:textFill>
          <w14:noFill/>
        </w14:textFill>
      </w:rPr>
      <w:t xml:space="preserve"> </w:t>
    </w:r>
    <w:r w:rsidR="003D0FAF" w:rsidRPr="00E875E4">
      <w:rPr>
        <w:rStyle w:val="Sterkreferanse"/>
        <w:sz w:val="56"/>
        <w:szCs w:val="56"/>
      </w:rPr>
      <w:t>Cateringmeny</w:t>
    </w:r>
  </w:p>
  <w:p w14:paraId="149DC21F" w14:textId="76469C7E" w:rsidR="00936964" w:rsidRPr="00E875E4" w:rsidRDefault="003D0FAF" w:rsidP="00936964">
    <w:pPr>
      <w:pStyle w:val="Topptekst"/>
      <w:ind w:left="708"/>
      <w:rPr>
        <w:rStyle w:val="Sterkreferanse"/>
        <w:sz w:val="56"/>
        <w:szCs w:val="56"/>
      </w:rPr>
    </w:pPr>
    <w:r w:rsidRPr="00E875E4">
      <w:rPr>
        <w:rStyle w:val="Sterkreferanse"/>
        <w:sz w:val="56"/>
        <w:szCs w:val="56"/>
      </w:rPr>
      <w:t xml:space="preserve">                </w:t>
    </w:r>
    <w:r w:rsidR="00E875E4" w:rsidRPr="00E875E4">
      <w:rPr>
        <w:rStyle w:val="Sterkreferanse"/>
        <w:sz w:val="56"/>
        <w:szCs w:val="56"/>
      </w:rPr>
      <w:t xml:space="preserve">     </w:t>
    </w:r>
    <w:r w:rsidR="00553E72" w:rsidRPr="00E875E4">
      <w:rPr>
        <w:rStyle w:val="Sterkreferanse"/>
        <w:sz w:val="56"/>
        <w:szCs w:val="56"/>
      </w:rPr>
      <w:t xml:space="preserve">Mat &amp; </w:t>
    </w:r>
    <w:r w:rsidR="00500EA0" w:rsidRPr="00E875E4">
      <w:rPr>
        <w:rStyle w:val="Sterkreferanse"/>
        <w:sz w:val="56"/>
        <w:szCs w:val="56"/>
      </w:rPr>
      <w:t xml:space="preserve">Prat </w:t>
    </w:r>
  </w:p>
  <w:p w14:paraId="61FCBA6E" w14:textId="77777777" w:rsidR="007C17AC" w:rsidRDefault="003228F0" w:rsidP="007C17AC">
    <w:pPr>
      <w:pStyle w:val="Topptekst"/>
      <w:ind w:left="708"/>
      <w:jc w:val="center"/>
      <w:rPr>
        <w:color w:val="32AC92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hyperlink r:id="rId2" w:history="1">
      <w:r w:rsidR="0018734B" w:rsidRPr="003751A9">
        <w:rPr>
          <w:rStyle w:val="Hyperkobling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postmottak.matogprat@bergen.kommune.no</w:t>
      </w:r>
    </w:hyperlink>
    <w:r w:rsidR="007C17AC">
      <w:rPr>
        <w:color w:val="32AC92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71930BC9" w14:textId="59F08641" w:rsidR="0018734B" w:rsidRPr="007C17AC" w:rsidRDefault="007C17AC" w:rsidP="007C17AC">
    <w:pPr>
      <w:pStyle w:val="Topptekst"/>
      <w:ind w:left="708"/>
      <w:jc w:val="center"/>
      <w:rPr>
        <w:color w:val="32AC92"/>
        <w:sz w:val="20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7C17AC">
      <w:rPr>
        <w:color w:val="32AC92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Mat</w:t>
    </w:r>
    <w:r w:rsidR="00A1309F">
      <w:rPr>
        <w:color w:val="32AC92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o</w:t>
    </w:r>
    <w:r w:rsidRPr="007C17AC">
      <w:rPr>
        <w:color w:val="32AC92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gPrat.BIS@bergen.kommune.no</w:t>
    </w:r>
  </w:p>
  <w:p w14:paraId="2D7440D8" w14:textId="77777777" w:rsidR="00A1309F" w:rsidRDefault="00936964" w:rsidP="00A1309F">
    <w:pPr>
      <w:pStyle w:val="Topptekst"/>
      <w:ind w:left="708"/>
      <w:rPr>
        <w:color w:val="32AC92"/>
      </w:rPr>
    </w:pPr>
    <w:r w:rsidRPr="0018734B">
      <w:rPr>
        <w:rFonts w:ascii="Savate" w:hAnsi="Savate"/>
        <w:b/>
        <w:outline/>
        <w:noProof/>
        <w:color w:val="E97132"/>
        <w:sz w:val="72"/>
        <w:szCs w:val="72"/>
        <w14:shadow w14:blurRad="0" w14:dist="38100" w14:dir="2700000" w14:sx="100000" w14:sy="100000" w14:kx="0" w14:ky="0" w14:algn="tl">
          <w14:srgbClr w14:val="E97132"/>
        </w14:shadow>
        <w14:textOutline w14:w="6604" w14:cap="flat" w14:cmpd="sng" w14:algn="ctr">
          <w14:solidFill>
            <w14:srgbClr w14:val="E97132"/>
          </w14:solidFill>
          <w14:prstDash w14:val="solid"/>
          <w14:round/>
        </w14:textOutline>
        <w14:textFill>
          <w14:noFill/>
        </w14:textFill>
      </w:rPr>
      <w:t xml:space="preserve">    </w:t>
    </w:r>
    <w:r w:rsidR="007A31E0" w:rsidRPr="0018734B">
      <w:rPr>
        <w:rFonts w:ascii="Savate" w:hAnsi="Savate"/>
        <w:b/>
        <w:outline/>
        <w:noProof/>
        <w:color w:val="E97132"/>
        <w:sz w:val="72"/>
        <w:szCs w:val="72"/>
        <w14:shadow w14:blurRad="0" w14:dist="38100" w14:dir="2700000" w14:sx="100000" w14:sy="100000" w14:kx="0" w14:ky="0" w14:algn="tl">
          <w14:srgbClr w14:val="E97132"/>
        </w14:shadow>
        <w14:textOutline w14:w="6604" w14:cap="flat" w14:cmpd="sng" w14:algn="ctr">
          <w14:solidFill>
            <w14:srgbClr w14:val="E97132"/>
          </w14:solidFill>
          <w14:prstDash w14:val="solid"/>
          <w14:round/>
        </w14:textOutline>
        <w14:textFill>
          <w14:noFill/>
        </w14:textFill>
      </w:rPr>
      <w:t xml:space="preserve">             </w:t>
    </w:r>
    <w:r w:rsidR="007A31E0" w:rsidRPr="0018734B">
      <w:rPr>
        <w:rFonts w:ascii="Georgia" w:hAnsi="Georgia"/>
        <w:b/>
        <w:outline/>
        <w:noProof/>
        <w:color w:val="E97132"/>
        <w14:shadow w14:blurRad="0" w14:dist="38100" w14:dir="2700000" w14:sx="100000" w14:sy="100000" w14:kx="0" w14:ky="0" w14:algn="tl">
          <w14:srgbClr w14:val="E97132"/>
        </w14:shadow>
        <w14:textOutline w14:w="6604" w14:cap="flat" w14:cmpd="sng" w14:algn="ctr">
          <w14:solidFill>
            <w14:srgbClr w14:val="E97132"/>
          </w14:solidFill>
          <w14:prstDash w14:val="solid"/>
          <w14:round/>
        </w14:textOutline>
        <w14:textFill>
          <w14:noFill/>
        </w14:textFill>
      </w:rPr>
      <w:t xml:space="preserve">   </w:t>
    </w:r>
    <w:r w:rsidR="00E63290" w:rsidRPr="0018734B">
      <w:rPr>
        <w:rFonts w:ascii="Georgia" w:hAnsi="Georgia"/>
        <w:noProof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noFill/>
        </w14:textFill>
      </w:rPr>
      <w:t xml:space="preserve">   E</w:t>
    </w:r>
    <w:r w:rsidR="007A31E0" w:rsidRPr="0018734B">
      <w:rPr>
        <w:rFonts w:ascii="Georgia" w:hAnsi="Georgia"/>
        <w:noProof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noFill/>
        </w14:textFill>
      </w:rPr>
      <w:t>ngens</w:t>
    </w:r>
    <w:r w:rsidR="00841E05" w:rsidRPr="0018734B">
      <w:rPr>
        <w:rFonts w:ascii="Georgia" w:hAnsi="Georgia"/>
        <w:noProof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noFill/>
        </w14:textFill>
      </w:rPr>
      <w:t xml:space="preserve">enteret     </w:t>
    </w:r>
    <w:r w:rsidR="007A31E0" w:rsidRPr="0018734B">
      <w:rPr>
        <w:rFonts w:ascii="Georgia" w:hAnsi="Georgia"/>
        <w:noProof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noFill/>
        </w14:textFill>
      </w:rPr>
      <w:t xml:space="preserve">Teatergt. 43 </w:t>
    </w:r>
    <w:r w:rsidR="003C6C1E" w:rsidRPr="0018734B">
      <w:rPr>
        <w:rFonts w:ascii="Savate" w:hAnsi="Savate"/>
        <w:noProof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noFill/>
        </w14:textFill>
      </w:rPr>
      <w:t xml:space="preserve"> </w:t>
    </w:r>
    <w:r w:rsidR="00841E05" w:rsidRPr="0018734B">
      <w:rPr>
        <w:rFonts w:ascii="Savate" w:hAnsi="Savate"/>
        <w:noProof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noFill/>
        </w14:textFill>
      </w:rPr>
      <w:t xml:space="preserve">   </w:t>
    </w:r>
    <w:r w:rsidR="007A31E0" w:rsidRPr="0018734B">
      <w:rPr>
        <w:rFonts w:ascii="Georgia" w:hAnsi="Georgia"/>
        <w:noProof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  <w14:textFill>
          <w14:noFill/>
        </w14:textFill>
      </w:rPr>
      <w:t>40912580</w:t>
    </w:r>
  </w:p>
  <w:p w14:paraId="36730C33" w14:textId="0799AC50" w:rsidR="006412AF" w:rsidRPr="00A1309F" w:rsidRDefault="00500EA0" w:rsidP="00A1309F">
    <w:pPr>
      <w:pStyle w:val="Topptekst"/>
      <w:ind w:left="708"/>
      <w:rPr>
        <w:color w:val="32AC92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898FD" wp14:editId="1511DE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45981" w14:textId="77777777" w:rsidR="00500EA0" w:rsidRDefault="00500EA0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DF898FD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textbox style="mso-fit-shape-to-text:t">
                <w:txbxContent>
                  <w:p w14:paraId="69845981" w14:textId="77777777" w:rsidR="00500EA0" w:rsidRDefault="00500EA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709"/>
    <w:multiLevelType w:val="hybridMultilevel"/>
    <w:tmpl w:val="77DCD3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D5A60"/>
    <w:multiLevelType w:val="hybridMultilevel"/>
    <w:tmpl w:val="05FE54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65"/>
    <w:rsid w:val="00010131"/>
    <w:rsid w:val="00025B7D"/>
    <w:rsid w:val="00066B4B"/>
    <w:rsid w:val="0007175F"/>
    <w:rsid w:val="00095348"/>
    <w:rsid w:val="000A6662"/>
    <w:rsid w:val="000C3170"/>
    <w:rsid w:val="000D3A27"/>
    <w:rsid w:val="000F6BAB"/>
    <w:rsid w:val="00127DEA"/>
    <w:rsid w:val="0013601D"/>
    <w:rsid w:val="00137AF8"/>
    <w:rsid w:val="0018734B"/>
    <w:rsid w:val="001D6189"/>
    <w:rsid w:val="001D70FC"/>
    <w:rsid w:val="001F62F4"/>
    <w:rsid w:val="00205C20"/>
    <w:rsid w:val="00282C0C"/>
    <w:rsid w:val="0028662A"/>
    <w:rsid w:val="002A741F"/>
    <w:rsid w:val="002F6F44"/>
    <w:rsid w:val="003069DD"/>
    <w:rsid w:val="003228F0"/>
    <w:rsid w:val="00331494"/>
    <w:rsid w:val="00346D51"/>
    <w:rsid w:val="00390005"/>
    <w:rsid w:val="003B0A4C"/>
    <w:rsid w:val="003C10E7"/>
    <w:rsid w:val="003C6C1E"/>
    <w:rsid w:val="003D0FAF"/>
    <w:rsid w:val="003E3CA5"/>
    <w:rsid w:val="003F7BAF"/>
    <w:rsid w:val="00407288"/>
    <w:rsid w:val="00413F0C"/>
    <w:rsid w:val="00452FD7"/>
    <w:rsid w:val="0046668A"/>
    <w:rsid w:val="004E1161"/>
    <w:rsid w:val="004E4189"/>
    <w:rsid w:val="00500EA0"/>
    <w:rsid w:val="00504BBE"/>
    <w:rsid w:val="0054043D"/>
    <w:rsid w:val="005436D0"/>
    <w:rsid w:val="00553E72"/>
    <w:rsid w:val="005A0463"/>
    <w:rsid w:val="005A6F43"/>
    <w:rsid w:val="005C121F"/>
    <w:rsid w:val="005F3518"/>
    <w:rsid w:val="005F52D9"/>
    <w:rsid w:val="005F53D1"/>
    <w:rsid w:val="00622F23"/>
    <w:rsid w:val="006241D1"/>
    <w:rsid w:val="006412AF"/>
    <w:rsid w:val="00641BE3"/>
    <w:rsid w:val="00657F05"/>
    <w:rsid w:val="006721F3"/>
    <w:rsid w:val="006750EE"/>
    <w:rsid w:val="006C0C28"/>
    <w:rsid w:val="006C595C"/>
    <w:rsid w:val="006D1E0F"/>
    <w:rsid w:val="0070313A"/>
    <w:rsid w:val="00703378"/>
    <w:rsid w:val="00711DCC"/>
    <w:rsid w:val="00717829"/>
    <w:rsid w:val="0072307D"/>
    <w:rsid w:val="00723351"/>
    <w:rsid w:val="00750F4C"/>
    <w:rsid w:val="00755EB1"/>
    <w:rsid w:val="00776565"/>
    <w:rsid w:val="007939C3"/>
    <w:rsid w:val="007A31E0"/>
    <w:rsid w:val="007C17AC"/>
    <w:rsid w:val="007D1645"/>
    <w:rsid w:val="007D325A"/>
    <w:rsid w:val="007D415B"/>
    <w:rsid w:val="008355AA"/>
    <w:rsid w:val="00841E05"/>
    <w:rsid w:val="00844426"/>
    <w:rsid w:val="00854B6D"/>
    <w:rsid w:val="00854FE7"/>
    <w:rsid w:val="00857B5E"/>
    <w:rsid w:val="00861C46"/>
    <w:rsid w:val="00862E5B"/>
    <w:rsid w:val="008714A2"/>
    <w:rsid w:val="008809EB"/>
    <w:rsid w:val="008945FB"/>
    <w:rsid w:val="00895D48"/>
    <w:rsid w:val="008B6607"/>
    <w:rsid w:val="008E4540"/>
    <w:rsid w:val="00901377"/>
    <w:rsid w:val="00921CDF"/>
    <w:rsid w:val="00936964"/>
    <w:rsid w:val="00945EBC"/>
    <w:rsid w:val="00951D8C"/>
    <w:rsid w:val="00952CBE"/>
    <w:rsid w:val="0096728B"/>
    <w:rsid w:val="00983244"/>
    <w:rsid w:val="009D5717"/>
    <w:rsid w:val="009D5CC7"/>
    <w:rsid w:val="00A04341"/>
    <w:rsid w:val="00A1309F"/>
    <w:rsid w:val="00A258CE"/>
    <w:rsid w:val="00A67E21"/>
    <w:rsid w:val="00A769D8"/>
    <w:rsid w:val="00A84712"/>
    <w:rsid w:val="00A964FE"/>
    <w:rsid w:val="00B11399"/>
    <w:rsid w:val="00B11954"/>
    <w:rsid w:val="00B13407"/>
    <w:rsid w:val="00B70EDC"/>
    <w:rsid w:val="00B72349"/>
    <w:rsid w:val="00B75130"/>
    <w:rsid w:val="00C3240C"/>
    <w:rsid w:val="00C50CBD"/>
    <w:rsid w:val="00C560E9"/>
    <w:rsid w:val="00C70643"/>
    <w:rsid w:val="00C74265"/>
    <w:rsid w:val="00C80616"/>
    <w:rsid w:val="00C9161A"/>
    <w:rsid w:val="00CB6841"/>
    <w:rsid w:val="00CD1504"/>
    <w:rsid w:val="00CF2DB3"/>
    <w:rsid w:val="00D15845"/>
    <w:rsid w:val="00D26C5D"/>
    <w:rsid w:val="00D31222"/>
    <w:rsid w:val="00D41434"/>
    <w:rsid w:val="00D46643"/>
    <w:rsid w:val="00D67837"/>
    <w:rsid w:val="00DA3C64"/>
    <w:rsid w:val="00DD0711"/>
    <w:rsid w:val="00DF549B"/>
    <w:rsid w:val="00E24D05"/>
    <w:rsid w:val="00E32270"/>
    <w:rsid w:val="00E63290"/>
    <w:rsid w:val="00E875E4"/>
    <w:rsid w:val="00E946BD"/>
    <w:rsid w:val="00EC22C5"/>
    <w:rsid w:val="00F068E6"/>
    <w:rsid w:val="00F41C8D"/>
    <w:rsid w:val="00FB4531"/>
    <w:rsid w:val="00FB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9C9B6"/>
  <w15:chartTrackingRefBased/>
  <w15:docId w15:val="{5DFAC92B-31EE-2A4A-A2D2-AAFF6EFF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DCC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11DCC"/>
    <w:rPr>
      <w:rFonts w:ascii="Times New Roman" w:hAnsi="Times New Roman" w:cs="Times New Roman"/>
      <w:sz w:val="18"/>
      <w:szCs w:val="18"/>
      <w:lang w:val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1DCC"/>
    <w:rPr>
      <w:rFonts w:ascii="Times New Roman" w:hAnsi="Times New Roman" w:cs="Times New Roman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6412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412AF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412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412AF"/>
    <w:rPr>
      <w:lang w:val="nn-NO"/>
    </w:rPr>
  </w:style>
  <w:style w:type="paragraph" w:styleId="NormalWeb">
    <w:name w:val="Normal (Web)"/>
    <w:basedOn w:val="Normal"/>
    <w:uiPriority w:val="99"/>
    <w:semiHidden/>
    <w:unhideWhenUsed/>
    <w:rsid w:val="00C916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paragraph" w:styleId="Listeavsnitt">
    <w:name w:val="List Paragraph"/>
    <w:basedOn w:val="Normal"/>
    <w:uiPriority w:val="34"/>
    <w:qFormat/>
    <w:rsid w:val="0084442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C6C1E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C74265"/>
    <w:rPr>
      <w:lang w:val="nn-NO"/>
    </w:rPr>
  </w:style>
  <w:style w:type="character" w:styleId="Sterkreferanse">
    <w:name w:val="Intense Reference"/>
    <w:basedOn w:val="Standardskriftforavsnitt"/>
    <w:uiPriority w:val="32"/>
    <w:qFormat/>
    <w:rsid w:val="00E875E4"/>
    <w:rPr>
      <w:b/>
      <w:bCs/>
      <w:smallCaps/>
      <w:color w:val="4472C4" w:themeColor="accent1"/>
      <w:spacing w:val="5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187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mottak.matogprat@bergen.kommune.n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8445-2DB7-4534-85D2-CC6EC52C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Vilde</dc:creator>
  <cp:keywords/>
  <dc:description/>
  <cp:lastModifiedBy>Birkeland, Dorothy</cp:lastModifiedBy>
  <cp:revision>2</cp:revision>
  <cp:lastPrinted>2025-06-16T12:39:00Z</cp:lastPrinted>
  <dcterms:created xsi:type="dcterms:W3CDTF">2025-06-16T12:42:00Z</dcterms:created>
  <dcterms:modified xsi:type="dcterms:W3CDTF">2025-06-16T12:42:00Z</dcterms:modified>
</cp:coreProperties>
</file>