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ind w:left="720" w:firstLine="0"/>
        <w:rPr/>
      </w:pPr>
      <w:bookmarkStart w:colFirst="0" w:colLast="0" w:name="_heading=h.qa00nj32zqbh" w:id="0"/>
      <w:bookmarkEnd w:id="0"/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-219067</wp:posOffset>
                </wp:positionH>
                <wp:positionV relativeFrom="paragraph">
                  <wp:posOffset>-9523</wp:posOffset>
                </wp:positionV>
                <wp:extent cx="1962468" cy="1962468"/>
                <wp:effectExtent b="0" l="0" r="0" t="0"/>
                <wp:wrapSquare wrapText="bothSides" distB="0" distT="0" distL="0" distR="0"/>
                <wp:docPr id="548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433850" y="2864100"/>
                          <a:ext cx="1824300" cy="1831800"/>
                        </a:xfrm>
                        <a:prstGeom prst="ellipse">
                          <a:avLst/>
                        </a:prstGeom>
                        <a:solidFill>
                          <a:srgbClr val="FFE599"/>
                        </a:solidFill>
                        <a:ln cap="flat" cmpd="sng" w="28575">
                          <a:solidFill>
                            <a:srgbClr val="F1C232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56"/>
                                <w:vertAlign w:val="baseline"/>
                              </w:rPr>
                              <w:t xml:space="preserve">UKE 12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5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56"/>
                                <w:vertAlign w:val="baseline"/>
                              </w:rPr>
                              <w:t xml:space="preserve">1. trinn</w:t>
                            </w:r>
                          </w:p>
                        </w:txbxContent>
                      </wps:txbx>
                      <wps:bodyPr anchorCtr="0" anchor="ctr" bIns="9125" lIns="9125" spcFirstLastPara="1" rIns="9125" wrap="square" tIns="91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-219067</wp:posOffset>
                </wp:positionH>
                <wp:positionV relativeFrom="paragraph">
                  <wp:posOffset>-9523</wp:posOffset>
                </wp:positionV>
                <wp:extent cx="1962468" cy="1962468"/>
                <wp:effectExtent b="0" l="0" r="0" t="0"/>
                <wp:wrapSquare wrapText="bothSides" distB="0" distT="0" distL="0" distR="0"/>
                <wp:docPr id="548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2468" cy="196246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1797050</wp:posOffset>
                </wp:positionH>
                <wp:positionV relativeFrom="paragraph">
                  <wp:posOffset>82550</wp:posOffset>
                </wp:positionV>
                <wp:extent cx="3677313" cy="1756817"/>
                <wp:effectExtent b="0" l="0" r="0" t="0"/>
                <wp:wrapNone/>
                <wp:docPr descr="Blått silkepapir" id="54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749100" y="3020550"/>
                          <a:ext cx="3193800" cy="1518900"/>
                        </a:xfrm>
                        <a:prstGeom prst="homePlate">
                          <a:avLst>
                            <a:gd fmla="val 33265" name="adj"/>
                          </a:avLst>
                        </a:prstGeom>
                        <a:gradFill>
                          <a:gsLst>
                            <a:gs pos="0">
                              <a:srgbClr val="FFF6DB"/>
                            </a:gs>
                            <a:gs pos="100000">
                              <a:srgbClr val="FAD15C"/>
                            </a:gs>
                          </a:gsLst>
                          <a:path path="circle">
                            <a:fillToRect b="50%" l="50%" r="50%" t="50%"/>
                          </a:path>
                          <a:tileRect/>
                        </a:gradFill>
                        <a:ln cap="flat" cmpd="thickThin" w="63500">
                          <a:solidFill>
                            <a:srgbClr val="F1C232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Ukens sosiale læringsmål: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Jeg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vet hva det betyr å være ærlig.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Ukens regnemål: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Jeg kjenner igjen tallet 20. Jeg kan navn på ulike former og vet hva et hjørne  er.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Ukens lese- og skrivemål: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Jeg kan lyden til bokstavene i alfabetet og former de rett når jeg skriver.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1797050</wp:posOffset>
                </wp:positionH>
                <wp:positionV relativeFrom="paragraph">
                  <wp:posOffset>82550</wp:posOffset>
                </wp:positionV>
                <wp:extent cx="3677313" cy="1756817"/>
                <wp:effectExtent b="0" l="0" r="0" t="0"/>
                <wp:wrapNone/>
                <wp:docPr descr="Blått silkepapir" id="547" name="image2.png"/>
                <a:graphic>
                  <a:graphicData uri="http://schemas.openxmlformats.org/drawingml/2006/picture">
                    <pic:pic>
                      <pic:nvPicPr>
                        <pic:cNvPr descr="Blått silkepapir"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7313" cy="175681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4541351</wp:posOffset>
            </wp:positionH>
            <wp:positionV relativeFrom="paragraph">
              <wp:posOffset>97961</wp:posOffset>
            </wp:positionV>
            <wp:extent cx="3944" cy="1759"/>
            <wp:effectExtent b="0" l="0" r="0" t="0"/>
            <wp:wrapSquare wrapText="bothSides" distB="0" distT="0" distL="114300" distR="114300"/>
            <wp:docPr id="55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44" cy="175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rPr/>
      </w:pPr>
      <w:bookmarkStart w:colFirst="0" w:colLast="0" w:name="_heading=h.kjvf48tz9hnw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5855.0" w:type="dxa"/>
        <w:jc w:val="left"/>
        <w:tblBorders>
          <w:top w:color="7f6000" w:space="0" w:sz="18" w:val="single"/>
          <w:left w:color="7f6000" w:space="0" w:sz="18" w:val="single"/>
          <w:bottom w:color="7f6000" w:space="0" w:sz="18" w:val="single"/>
          <w:right w:color="7f6000" w:space="0" w:sz="18" w:val="single"/>
          <w:insideH w:color="7f6000" w:space="0" w:sz="18" w:val="single"/>
          <w:insideV w:color="7f6000" w:space="0" w:sz="18" w:val="single"/>
        </w:tblBorders>
        <w:tblLayout w:type="fixed"/>
        <w:tblLook w:val="0600"/>
      </w:tblPr>
      <w:tblGrid>
        <w:gridCol w:w="1680"/>
        <w:gridCol w:w="2835"/>
        <w:gridCol w:w="2865"/>
        <w:gridCol w:w="2880"/>
        <w:gridCol w:w="2760"/>
        <w:gridCol w:w="2835"/>
        <w:tblGridChange w:id="0">
          <w:tblGrid>
            <w:gridCol w:w="1680"/>
            <w:gridCol w:w="2835"/>
            <w:gridCol w:w="2865"/>
            <w:gridCol w:w="2880"/>
            <w:gridCol w:w="2760"/>
            <w:gridCol w:w="2835"/>
          </w:tblGrid>
        </w:tblGridChange>
      </w:tblGrid>
      <w:tr>
        <w:trPr>
          <w:cantSplit w:val="0"/>
          <w:trHeight w:val="820" w:hRule="atLeast"/>
          <w:tblHeader w:val="0"/>
        </w:trPr>
        <w:tc>
          <w:tcPr>
            <w:tcBorders>
              <w:top w:color="7f6000" w:space="0" w:sz="18" w:val="single"/>
              <w:left w:color="7f6000" w:space="0" w:sz="18" w:val="single"/>
              <w:bottom w:color="7f6000" w:space="0" w:sz="18" w:val="single"/>
              <w:right w:color="7f6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6000" w:space="0" w:sz="18" w:val="single"/>
              <w:left w:color="7f6000" w:space="0" w:sz="18" w:val="single"/>
              <w:bottom w:color="7f6000" w:space="0" w:sz="18" w:val="single"/>
              <w:right w:color="7f6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            Mandag </w:t>
            </w:r>
          </w:p>
          <w:p w:rsidR="00000000" w:rsidDel="00000000" w:rsidP="00000000" w:rsidRDefault="00000000" w:rsidRPr="00000000" w14:paraId="00000009">
            <w:pPr>
              <w:widowControl w:val="0"/>
              <w:spacing w:after="0"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08.30 - 13.00</w:t>
            </w:r>
          </w:p>
        </w:tc>
        <w:tc>
          <w:tcPr>
            <w:tcBorders>
              <w:top w:color="7f6000" w:space="0" w:sz="18" w:val="single"/>
              <w:left w:color="7f6000" w:space="0" w:sz="18" w:val="single"/>
              <w:bottom w:color="7f6000" w:space="0" w:sz="18" w:val="single"/>
              <w:right w:color="7f6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after="0"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Tirsdag </w:t>
            </w:r>
          </w:p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08.30 - 13.00</w:t>
            </w:r>
          </w:p>
        </w:tc>
        <w:tc>
          <w:tcPr>
            <w:tcBorders>
              <w:top w:color="7f6000" w:space="0" w:sz="18" w:val="single"/>
              <w:left w:color="7f6000" w:space="0" w:sz="18" w:val="single"/>
              <w:bottom w:color="7f6000" w:space="0" w:sz="18" w:val="single"/>
              <w:right w:color="7f6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Onsdag </w:t>
            </w:r>
          </w:p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08.30 - 13.00</w:t>
            </w:r>
          </w:p>
        </w:tc>
        <w:tc>
          <w:tcPr>
            <w:tcBorders>
              <w:top w:color="7f6000" w:space="0" w:sz="18" w:val="single"/>
              <w:left w:color="7f6000" w:space="0" w:sz="18" w:val="single"/>
              <w:bottom w:color="7f6000" w:space="0" w:sz="18" w:val="single"/>
              <w:right w:color="7f6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after="0"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Torsdag </w:t>
            </w:r>
          </w:p>
          <w:p w:rsidR="00000000" w:rsidDel="00000000" w:rsidP="00000000" w:rsidRDefault="00000000" w:rsidRPr="00000000" w14:paraId="0000000F">
            <w:pPr>
              <w:widowControl w:val="0"/>
              <w:spacing w:after="0"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08.30 - 13.00</w:t>
            </w:r>
          </w:p>
        </w:tc>
        <w:tc>
          <w:tcPr>
            <w:tcBorders>
              <w:top w:color="7f6000" w:space="0" w:sz="18" w:val="single"/>
              <w:left w:color="7f6000" w:space="0" w:sz="18" w:val="single"/>
              <w:bottom w:color="7f6000" w:space="0" w:sz="18" w:val="single"/>
              <w:right w:color="7f6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after="0"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Fredag </w:t>
            </w:r>
          </w:p>
          <w:p w:rsidR="00000000" w:rsidDel="00000000" w:rsidP="00000000" w:rsidRDefault="00000000" w:rsidRPr="00000000" w14:paraId="00000011">
            <w:pPr>
              <w:widowControl w:val="0"/>
              <w:spacing w:after="0"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08.30 - 13.00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7f6000" w:space="0" w:sz="18" w:val="single"/>
              <w:left w:color="7f6000" w:space="0" w:sz="18" w:val="single"/>
              <w:bottom w:color="7f6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f6000" w:space="0" w:sz="18" w:val="single"/>
              <w:bottom w:color="7f6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sz w:val="36"/>
                <w:szCs w:val="36"/>
                <w:rtl w:val="0"/>
              </w:rPr>
              <w:t xml:space="preserve">Tema: Lysere tider</w:t>
            </w:r>
          </w:p>
        </w:tc>
      </w:tr>
      <w:tr>
        <w:trPr>
          <w:cantSplit w:val="0"/>
          <w:trHeight w:val="3839.3750000000005" w:hRule="atLeast"/>
          <w:tblHeader w:val="0"/>
        </w:trPr>
        <w:tc>
          <w:tcPr>
            <w:tcBorders>
              <w:top w:color="7f6000" w:space="0" w:sz="18" w:val="single"/>
              <w:left w:color="7f6000" w:space="0" w:sz="18" w:val="single"/>
              <w:bottom w:color="7f6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after="0" w:line="240" w:lineRule="auto"/>
              <w:jc w:val="center"/>
              <w:rPr>
                <w:b w:val="1"/>
                <w:bCs w:val="1"/>
                <w:sz w:val="30"/>
                <w:szCs w:val="30"/>
                <w:shd w:fill="d9d2e9" w:val="clear"/>
              </w:rPr>
            </w:pPr>
            <w:r w:rsidDel="00000000" w:rsidR="00000000" w:rsidRPr="00000000">
              <w:rPr>
                <w:b w:val="1"/>
                <w:bCs w:val="1"/>
                <w:sz w:val="30"/>
                <w:szCs w:val="30"/>
                <w:shd w:fill="d9d2e9" w:val="clear"/>
                <w:rtl w:val="0"/>
              </w:rPr>
              <w:t xml:space="preserve">Ukens øveord:</w:t>
            </w:r>
          </w:p>
          <w:p w:rsidR="00000000" w:rsidDel="00000000" w:rsidP="00000000" w:rsidRDefault="00000000" w:rsidRPr="00000000" w14:paraId="00000019">
            <w:pPr>
              <w:widowControl w:val="0"/>
              <w:spacing w:after="0" w:line="240" w:lineRule="auto"/>
              <w:jc w:val="center"/>
              <w:rPr>
                <w:b w:val="1"/>
                <w:bCs w:val="1"/>
                <w:i w:val="1"/>
                <w:iCs w:val="1"/>
                <w:sz w:val="30"/>
                <w:szCs w:val="30"/>
                <w:shd w:fill="d9d2e9" w:val="clear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30"/>
                <w:szCs w:val="30"/>
                <w:shd w:fill="d9d2e9" w:val="clear"/>
                <w:rtl w:val="0"/>
              </w:rPr>
              <w:t xml:space="preserve">han</w:t>
            </w:r>
          </w:p>
          <w:p w:rsidR="00000000" w:rsidDel="00000000" w:rsidP="00000000" w:rsidRDefault="00000000" w:rsidRPr="00000000" w14:paraId="0000001A">
            <w:pPr>
              <w:widowControl w:val="0"/>
              <w:spacing w:after="0" w:line="240" w:lineRule="auto"/>
              <w:rPr>
                <w:sz w:val="38"/>
                <w:szCs w:val="3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rPr>
                <w:sz w:val="38"/>
                <w:szCs w:val="3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ind w:left="0" w:firstLine="0"/>
              <w:rPr>
                <w:sz w:val="32"/>
                <w:szCs w:val="3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6000" w:space="0" w:sz="18" w:val="single"/>
              <w:bottom w:color="7f6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Samling</w:t>
            </w:r>
          </w:p>
          <w:p w:rsidR="00000000" w:rsidDel="00000000" w:rsidP="00000000" w:rsidRDefault="00000000" w:rsidRPr="00000000" w14:paraId="0000001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Leskurs</w:t>
            </w:r>
          </w:p>
          <w:p w:rsidR="00000000" w:rsidDel="00000000" w:rsidP="00000000" w:rsidRDefault="00000000" w:rsidRPr="00000000" w14:paraId="0000001F">
            <w:pPr>
              <w:widowControl w:val="0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0">
            <w:pPr>
              <w:widowControl w:val="0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Felles lesestund på Kollåsen. </w:t>
            </w:r>
          </w:p>
          <w:p w:rsidR="00000000" w:rsidDel="00000000" w:rsidP="00000000" w:rsidRDefault="00000000" w:rsidRPr="00000000" w14:paraId="0000002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</w:rPr>
              <w:drawing>
                <wp:inline distB="114300" distT="114300" distL="114300" distR="114300">
                  <wp:extent cx="1666875" cy="850900"/>
                  <wp:effectExtent b="0" l="0" r="0" t="0"/>
                  <wp:docPr id="554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Klassemøte: </w:t>
            </w:r>
          </w:p>
          <w:p w:rsidR="00000000" w:rsidDel="00000000" w:rsidP="00000000" w:rsidRDefault="00000000" w:rsidRPr="00000000" w14:paraId="0000002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Å være ærlig. Hvorfor er det noen ganger vanskelig å være ærlig. </w:t>
            </w:r>
          </w:p>
          <w:p w:rsidR="00000000" w:rsidDel="00000000" w:rsidP="00000000" w:rsidRDefault="00000000" w:rsidRPr="00000000" w14:paraId="00000024">
            <w:pPr>
              <w:widowControl w:val="0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Hvordan har Rampen hatt det i helgen?</w:t>
            </w:r>
          </w:p>
        </w:tc>
        <w:tc>
          <w:tcPr>
            <w:tcBorders>
              <w:top w:color="7f6000" w:space="0" w:sz="18" w:val="single"/>
              <w:bottom w:color="7f6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Samling</w:t>
            </w:r>
          </w:p>
          <w:p w:rsidR="00000000" w:rsidDel="00000000" w:rsidP="00000000" w:rsidRDefault="00000000" w:rsidRPr="00000000" w14:paraId="00000027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Flaskepost</w:t>
            </w:r>
          </w:p>
          <w:p w:rsidR="00000000" w:rsidDel="00000000" w:rsidP="00000000" w:rsidRDefault="00000000" w:rsidRPr="00000000" w14:paraId="00000029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893445" cy="545153"/>
                  <wp:effectExtent b="0" l="0" r="0" t="0"/>
                  <wp:docPr id="549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3445" cy="54515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Det blir fellessamling i gymsalen klokken 12.00.</w:t>
            </w:r>
          </w:p>
          <w:p w:rsidR="00000000" w:rsidDel="00000000" w:rsidP="00000000" w:rsidRDefault="00000000" w:rsidRPr="00000000" w14:paraId="0000002C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Det er 2. trinn som inviterer. </w:t>
            </w:r>
          </w:p>
          <w:p w:rsidR="00000000" w:rsidDel="00000000" w:rsidP="00000000" w:rsidRDefault="00000000" w:rsidRPr="00000000" w14:paraId="0000002D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902018" cy="593433"/>
                  <wp:effectExtent b="0" l="0" r="0" t="0"/>
                  <wp:docPr id="551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018" cy="59343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6000" w:space="0" w:sz="18" w:val="single"/>
              <w:bottom w:color="7f6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Samling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Lesekurs</w:t>
            </w:r>
          </w:p>
          <w:p w:rsidR="00000000" w:rsidDel="00000000" w:rsidP="00000000" w:rsidRDefault="00000000" w:rsidRPr="00000000" w14:paraId="0000003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Norsk- og mattestasjoner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Enere og tiere</w:t>
            </w:r>
          </w:p>
          <w:p w:rsidR="00000000" w:rsidDel="00000000" w:rsidP="00000000" w:rsidRDefault="00000000" w:rsidRPr="00000000" w14:paraId="0000003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Bokstaven </w:t>
            </w:r>
          </w:p>
          <w:p w:rsidR="00000000" w:rsidDel="00000000" w:rsidP="00000000" w:rsidRDefault="00000000" w:rsidRPr="00000000" w14:paraId="00000035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Innelek</w:t>
            </w:r>
          </w:p>
          <w:p w:rsidR="00000000" w:rsidDel="00000000" w:rsidP="00000000" w:rsidRDefault="00000000" w:rsidRPr="00000000" w14:paraId="00000036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Lekegrupper</w:t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217883</wp:posOffset>
                  </wp:positionV>
                  <wp:extent cx="530543" cy="498710"/>
                  <wp:effectExtent b="0" l="0" r="0" t="0"/>
                  <wp:wrapNone/>
                  <wp:docPr id="550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543" cy="49871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38">
            <w:pPr>
              <w:widowControl w:val="0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Hvem og hvordan bestemmer vi hva vi skal leke?</w:t>
            </w:r>
          </w:p>
        </w:tc>
        <w:tc>
          <w:tcPr>
            <w:tcBorders>
              <w:top w:color="7f6000" w:space="0" w:sz="18" w:val="single"/>
              <w:bottom w:color="7f6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Samling </w:t>
            </w:r>
          </w:p>
          <w:p w:rsidR="00000000" w:rsidDel="00000000" w:rsidP="00000000" w:rsidRDefault="00000000" w:rsidRPr="00000000" w14:paraId="0000003D">
            <w:pPr>
              <w:widowControl w:val="0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Lesekurs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Engelsk: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Hvorfor trenger vi å lære engelsk? </w:t>
            </w:r>
          </w:p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Stasjoner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Norsk- og matteoppgaver</w:t>
            </w:r>
          </w:p>
          <w:p w:rsidR="00000000" w:rsidDel="00000000" w:rsidP="00000000" w:rsidRDefault="00000000" w:rsidRPr="00000000" w14:paraId="0000004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PC</w:t>
            </w:r>
          </w:p>
          <w:p w:rsidR="00000000" w:rsidDel="00000000" w:rsidP="00000000" w:rsidRDefault="00000000" w:rsidRPr="00000000" w14:paraId="0000004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Leksehøring</w:t>
            </w:r>
          </w:p>
          <w:p w:rsidR="00000000" w:rsidDel="00000000" w:rsidP="00000000" w:rsidRDefault="00000000" w:rsidRPr="00000000" w14:paraId="0000004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Kunst og håndverk</w:t>
            </w:r>
          </w:p>
          <w:p w:rsidR="00000000" w:rsidDel="00000000" w:rsidP="00000000" w:rsidRDefault="00000000" w:rsidRPr="00000000" w14:paraId="00000047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6000" w:space="0" w:sz="18" w:val="single"/>
              <w:bottom w:color="7f6000" w:space="0" w:sz="18" w:val="single"/>
              <w:right w:color="7f6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after="0" w:line="240" w:lineRule="auto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Samling</w:t>
            </w:r>
          </w:p>
          <w:p w:rsidR="00000000" w:rsidDel="00000000" w:rsidP="00000000" w:rsidRDefault="00000000" w:rsidRPr="00000000" w14:paraId="00000049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 er alle like og unike. Vi markerer verdensdagen for Downs syndrom. De som vil kan ta på seg en av hver sokk. </w:t>
            </w:r>
          </w:p>
          <w:p w:rsidR="00000000" w:rsidDel="00000000" w:rsidP="00000000" w:rsidRDefault="00000000" w:rsidRPr="00000000" w14:paraId="0000004A">
            <w:pPr>
              <w:widowControl w:val="0"/>
              <w:spacing w:after="0" w:line="240" w:lineRule="auto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</w:rPr>
              <w:drawing>
                <wp:inline distB="114300" distT="114300" distL="114300" distR="114300">
                  <wp:extent cx="1666875" cy="965200"/>
                  <wp:effectExtent b="0" l="0" r="0" t="0"/>
                  <wp:docPr id="552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965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Avslutning for studentene. Studentene planlegger og gjennomfører. </w:t>
            </w:r>
          </w:p>
          <w:p w:rsidR="00000000" w:rsidDel="00000000" w:rsidP="00000000" w:rsidRDefault="00000000" w:rsidRPr="00000000" w14:paraId="0000004C">
            <w:pPr>
              <w:widowControl w:val="0"/>
              <w:spacing w:after="0" w:line="240" w:lineRule="auto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after="0" w:line="240" w:lineRule="auto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Hvor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skal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Rampen i helgen?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7f6000" w:space="0" w:sz="18" w:val="single"/>
              <w:left w:color="7f6000" w:space="0" w:sz="18" w:val="single"/>
              <w:bottom w:color="7f6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Hjemme: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6000" w:space="0" w:sz="18" w:val="single"/>
              <w:bottom w:color="7f6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Norsklekse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:</w:t>
            </w:r>
            <w:r w:rsidDel="00000000" w:rsidR="00000000" w:rsidRPr="00000000">
              <w:rPr>
                <w:color w:val="ff0000"/>
                <w:rtl w:val="0"/>
              </w:rPr>
              <w:t xml:space="preserve"> Rødt hefte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spacing w:after="0" w:line="240" w:lineRule="auto"/>
              <w:rPr>
                <w:sz w:val="24"/>
                <w:szCs w:val="24"/>
                <w:shd w:fill="ffe599" w:val="clear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Mattelekse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6aa84f"/>
                <w:rtl w:val="0"/>
              </w:rPr>
              <w:t xml:space="preserve">Grønt hefte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6000" w:space="0" w:sz="18" w:val="single"/>
              <w:bottom w:color="7f6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after="0" w:line="240" w:lineRule="auto"/>
              <w:rPr>
                <w:sz w:val="24"/>
                <w:szCs w:val="24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6000" w:space="0" w:sz="18" w:val="single"/>
              <w:bottom w:color="7f6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after="0" w:line="240" w:lineRule="auto"/>
              <w:rPr>
                <w:b w:val="1"/>
                <w:bCs w:val="1"/>
                <w:sz w:val="24"/>
                <w:szCs w:val="24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6000" w:space="0" w:sz="18" w:val="single"/>
              <w:bottom w:color="7f6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after="0" w:line="240" w:lineRule="auto"/>
              <w:rPr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Levere leksemappe og flaskepostbok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6000" w:space="0" w:sz="18" w:val="single"/>
              <w:bottom w:color="7f6000" w:space="0" w:sz="18" w:val="single"/>
              <w:right w:color="7f6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after="0" w:line="240" w:lineRule="auto"/>
              <w:rPr>
                <w:sz w:val="24"/>
                <w:szCs w:val="24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pageBreakBefore w:val="0"/>
        <w:widowControl w:val="0"/>
        <w:spacing w:after="0" w:line="240" w:lineRule="auto"/>
        <w:jc w:val="left"/>
        <w:rPr>
          <w:b w:val="1"/>
          <w:bCs w:val="1"/>
          <w:sz w:val="46"/>
          <w:szCs w:val="46"/>
        </w:rPr>
      </w:pP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Informasjon </w:t>
      </w:r>
    </w:p>
    <w:p w:rsidR="00000000" w:rsidDel="00000000" w:rsidP="00000000" w:rsidRDefault="00000000" w:rsidRPr="00000000" w14:paraId="00000058">
      <w:pPr>
        <w:widowControl w:val="0"/>
        <w:spacing w:after="0" w:line="240" w:lineRule="auto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spacing w:after="0" w:line="240" w:lineRule="auto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Øveord</w:t>
      </w:r>
    </w:p>
    <w:p w:rsidR="00000000" w:rsidDel="00000000" w:rsidP="00000000" w:rsidRDefault="00000000" w:rsidRPr="00000000" w14:paraId="0000005A">
      <w:pPr>
        <w:widowControl w:val="0"/>
        <w:spacing w:after="0" w:line="240" w:lineRule="auto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Vi er nå ferdig med alfabetet, og det er viktig å sikre at barna kan alle bokstavene (navn og lyd). </w:t>
      </w:r>
    </w:p>
    <w:p w:rsidR="00000000" w:rsidDel="00000000" w:rsidP="00000000" w:rsidRDefault="00000000" w:rsidRPr="00000000" w14:paraId="0000005B">
      <w:pPr>
        <w:widowControl w:val="0"/>
        <w:spacing w:after="0" w:line="240" w:lineRule="auto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Ukens øveord er 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han</w:t>
      </w:r>
      <w:r w:rsidDel="00000000" w:rsidR="00000000" w:rsidRPr="00000000">
        <w:rPr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5C">
      <w:pPr>
        <w:widowControl w:val="0"/>
        <w:spacing w:after="0" w:line="240" w:lineRule="auto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Flaskepost</w:t>
      </w:r>
    </w:p>
    <w:p w:rsidR="00000000" w:rsidDel="00000000" w:rsidP="00000000" w:rsidRDefault="00000000" w:rsidRPr="00000000" w14:paraId="0000005E">
      <w:pPr>
        <w:widowControl w:val="0"/>
        <w:spacing w:after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Det er veldig kjekt å jobbe med flaskepost på skolen, men vi i 1b har en utfordring med at flaskepostboken ikke kommer med tilbake. Det betyr løse ark som må limes inn. Det er også flere bøker som ligger løst i sekken og som har fått “vannskader” og er revet. Vi har derfor gått over til plastperm og løse ark for alle hver uke. Se i leksemappen på mandag. Denne uken var flaskeposten til studentene og de har gitt en tilbakemelding. </w:t>
      </w:r>
    </w:p>
    <w:p w:rsidR="00000000" w:rsidDel="00000000" w:rsidP="00000000" w:rsidRDefault="00000000" w:rsidRPr="00000000" w14:paraId="0000005F">
      <w:pPr>
        <w:widowControl w:val="0"/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Klasselesekurs</w:t>
      </w:r>
    </w:p>
    <w:p w:rsidR="00000000" w:rsidDel="00000000" w:rsidP="00000000" w:rsidRDefault="00000000" w:rsidRPr="00000000" w14:paraId="00000061">
      <w:pPr>
        <w:widowControl w:val="0"/>
        <w:spacing w:after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Vi skal i noen uker framover ha et felles lesekurs med klassen. Vi jobber sammen med tekster, og følger en fast struktur. I starten vil vi ha fokus på vokaler og stavelser. </w:t>
      </w:r>
    </w:p>
    <w:p w:rsidR="00000000" w:rsidDel="00000000" w:rsidP="00000000" w:rsidRDefault="00000000" w:rsidRPr="00000000" w14:paraId="00000062">
      <w:pPr>
        <w:widowControl w:val="0"/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Utviklingssamtaler</w:t>
      </w:r>
    </w:p>
    <w:p w:rsidR="00000000" w:rsidDel="00000000" w:rsidP="00000000" w:rsidRDefault="00000000" w:rsidRPr="00000000" w14:paraId="00000064">
      <w:pPr>
        <w:widowControl w:val="0"/>
        <w:spacing w:after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Velkommen til utviklingssamtaler. Husk at elevene skal være med på samtalen.</w:t>
      </w:r>
    </w:p>
    <w:p w:rsidR="00000000" w:rsidDel="00000000" w:rsidP="00000000" w:rsidRDefault="00000000" w:rsidRPr="00000000" w14:paraId="00000065">
      <w:pPr>
        <w:widowControl w:val="0"/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spacing w:after="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Foreldremøte</w:t>
      </w:r>
    </w:p>
    <w:p w:rsidR="00000000" w:rsidDel="00000000" w:rsidP="00000000" w:rsidRDefault="00000000" w:rsidRPr="00000000" w14:paraId="00000067">
      <w:pPr>
        <w:widowControl w:val="0"/>
        <w:spacing w:after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Torsdag 16. april klokken 17.00-18.00 blir det foreldremøte på Kollåsen. Møtene blir klassevis.</w:t>
      </w:r>
    </w:p>
    <w:p w:rsidR="00000000" w:rsidDel="00000000" w:rsidP="00000000" w:rsidRDefault="00000000" w:rsidRPr="00000000" w14:paraId="00000068">
      <w:pPr>
        <w:widowControl w:val="0"/>
        <w:spacing w:after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Økt 1:  Klassemiljøet, hvordan vi jobber med å forbedre og ivareta klassemiljøet. </w:t>
      </w:r>
    </w:p>
    <w:p w:rsidR="00000000" w:rsidDel="00000000" w:rsidP="00000000" w:rsidRDefault="00000000" w:rsidRPr="00000000" w14:paraId="00000069">
      <w:pPr>
        <w:widowControl w:val="0"/>
        <w:spacing w:after="240" w:before="24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Økt 2: FAU ønsker å ha en refleksjonsøkt, dette er en del av deres oppdrag inn mot Kvalitetsdialogen. De har blitt bedt om å dykke ned i dette med elevmedvirkning, og starter med en spørring som blir sendt ut nå i månedsskiftet. Som en innledning ønsker de å få høre hva dere lærere tenker rundt og hvordan dere jobber med elevmedvirkning på det respektive trinnet. Deretter ønsker de å få litt refleksjoner fra foresatte på samme tema. Det er FAU-representantene som skal lede denne økten (dersom vedkommende har mulighet til det.</w:t>
      </w:r>
    </w:p>
    <w:p w:rsidR="00000000" w:rsidDel="00000000" w:rsidP="00000000" w:rsidRDefault="00000000" w:rsidRPr="00000000" w14:paraId="0000006A">
      <w:pPr>
        <w:widowControl w:val="0"/>
        <w:spacing w:after="240" w:before="24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Hilsen oss i 1b</w:t>
      </w:r>
    </w:p>
    <w:p w:rsidR="00000000" w:rsidDel="00000000" w:rsidP="00000000" w:rsidRDefault="00000000" w:rsidRPr="00000000" w14:paraId="0000006B">
      <w:pPr>
        <w:widowControl w:val="0"/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spacing w:after="0" w:line="240" w:lineRule="auto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spacing w:after="0" w:line="240" w:lineRule="auto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42" w:top="142" w:left="567" w:right="395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no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480" w:lineRule="auto"/>
    </w:pPr>
    <w:rPr>
      <w:rFonts w:ascii="Cambria" w:cs="Cambria" w:eastAsia="Cambria" w:hAnsi="Cambria"/>
      <w:b w:val="1"/>
      <w:bCs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7.png"/><Relationship Id="rId13" Type="http://schemas.openxmlformats.org/officeDocument/2006/relationships/image" Target="media/image8.png"/><Relationship Id="rId12" Type="http://schemas.openxmlformats.org/officeDocument/2006/relationships/image" Target="media/image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r0zEXbWGVtdwf/NCF+vpGgH2/Q==">CgMxLjAyDmgucWEwMG5qMzJ6cWJoMg5oLmtqdmY0OHR6OWhudzgAciExaGRydUNyMVhPNURnekk1WDZFUHdPS3dIMklLX3pZSnA=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