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b w:val="1"/>
          <w:bCs w:val="1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32"/>
          <w:szCs w:val="32"/>
          <w:rtl w:val="0"/>
        </w:rPr>
        <w:t xml:space="preserve">Innføringsklassen uke 22</w:t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Grunntema: Natur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b w:val="1"/>
          <w:bCs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Tverrfaglig tema: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24"/>
          <w:szCs w:val="24"/>
          <w:rtl w:val="0"/>
        </w:rPr>
        <w:t xml:space="preserve">Folkehelse og livsmestring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fortaa" w:cs="Comfortaa" w:eastAsia="Comfortaa" w:hAnsi="Comforta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b w:val="1"/>
          <w:bCs w:val="1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32"/>
          <w:szCs w:val="32"/>
          <w:rtl w:val="0"/>
        </w:rPr>
        <w:tab/>
      </w:r>
    </w:p>
    <w:tbl>
      <w:tblPr>
        <w:tblStyle w:val="Table1"/>
        <w:tblW w:w="15315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15"/>
        <w:gridCol w:w="330"/>
        <w:gridCol w:w="1890"/>
        <w:gridCol w:w="2700"/>
        <w:gridCol w:w="2430"/>
        <w:gridCol w:w="2220"/>
        <w:gridCol w:w="2970"/>
        <w:tblGridChange w:id="0">
          <w:tblGrid>
            <w:gridCol w:w="660"/>
            <w:gridCol w:w="2115"/>
            <w:gridCol w:w="330"/>
            <w:gridCol w:w="1890"/>
            <w:gridCol w:w="2700"/>
            <w:gridCol w:w="2430"/>
            <w:gridCol w:w="2220"/>
            <w:gridCol w:w="297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Mandag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Onsdag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Torsdag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Fredag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Ta med ferdig oppladet Chromebook, blyant og bøker hver dag!</w:t>
            </w:r>
          </w:p>
          <w:p w:rsidR="00000000" w:rsidDel="00000000" w:rsidP="00000000" w:rsidRDefault="00000000" w:rsidRPr="00000000" w14:paraId="0000000F">
            <w:pPr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Kroppsøving:</w:t>
            </w:r>
          </w:p>
          <w:p w:rsidR="00000000" w:rsidDel="00000000" w:rsidP="00000000" w:rsidRDefault="00000000" w:rsidRPr="00000000" w14:paraId="00000012">
            <w:pPr>
              <w:spacing w:after="240" w:before="240" w:line="240" w:lineRule="auto"/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Husk sko og treningstøy, håndkle og såpe.</w:t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Svømming:</w:t>
            </w:r>
          </w:p>
          <w:p w:rsidR="00000000" w:rsidDel="00000000" w:rsidP="00000000" w:rsidRDefault="00000000" w:rsidRPr="00000000" w14:paraId="00000014">
            <w:pPr>
              <w:spacing w:after="240" w:before="240" w:line="240" w:lineRule="auto"/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Husk badetøy, skifteklær, såpe og håndkle. 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Adressen til svømmehallen er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u w:val="single"/>
                <w:rtl w:val="0"/>
              </w:rPr>
              <w:t xml:space="preserve">Slåtthaugveien 142, 5022 Nesttun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08:30- 09:00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FRI</w:t>
            </w:r>
          </w:p>
        </w:tc>
        <w:tc>
          <w:tcPr>
            <w:gridSpan w:val="2"/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.09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09:00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2. Pinsedag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Grupper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klasserom og hall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.9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10:10  -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11:10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Svømming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Klassegrupper Utdanningsvalg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Norsk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Norsk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.9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11:10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- 11:40</w:t>
            </w:r>
          </w:p>
        </w:tc>
        <w:tc>
          <w:tcPr>
            <w:shd w:fill="6d9eeb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Midttime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Midttime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Midttime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Midttime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11:40 -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12:40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left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.876953124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12:50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- 13:50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Tospråklig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omfortaa" w:cs="Comfortaa" w:eastAsia="Comfortaa" w:hAnsi="Comfortaa"/>
                <w:shd w:fill="ffe599" w:val="cle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fagopplæring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"/>
                <w:szCs w:val="16"/>
                <w:rtl w:val="0"/>
              </w:rPr>
              <w:t xml:space="preserve">15:00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Tospråklig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fagopplæring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Comfortaa" w:cs="Comfortaa" w:eastAsia="Comfortaa" w:hAnsi="Comforta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Comfortaa" w:cs="Comfortaa" w:eastAsia="Comfortaa" w:hAnsi="Comforta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Comfortaa" w:cs="Comfortaa" w:eastAsia="Comfortaa" w:hAnsi="Comforta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15975.0" w:type="dxa"/>
        <w:jc w:val="left"/>
        <w:tblInd w:w="-10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2535"/>
        <w:gridCol w:w="2340"/>
        <w:gridCol w:w="8130"/>
        <w:tblGridChange w:id="0">
          <w:tblGrid>
            <w:gridCol w:w="2970"/>
            <w:gridCol w:w="2535"/>
            <w:gridCol w:w="2340"/>
            <w:gridCol w:w="81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rtl w:val="0"/>
              </w:rPr>
              <w:t xml:space="preserve">Ukens ord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Setninger</w:t>
            </w:r>
          </w:p>
        </w:tc>
      </w:tr>
      <w:tr>
        <w:trPr>
          <w:cantSplit w:val="0"/>
          <w:trHeight w:val="4659.539999999999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rtl w:val="0"/>
              </w:rPr>
              <w:t xml:space="preserve">Substantiv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En faktatekst</w:t>
            </w:r>
          </w:p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Et husdyr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En slange</w:t>
            </w:r>
          </w:p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En pels</w:t>
            </w:r>
          </w:p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En planteeter</w:t>
            </w:r>
          </w:p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Et pattedyr</w:t>
            </w:r>
          </w:p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En grein</w:t>
            </w:r>
          </w:p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Et samfunn</w:t>
            </w:r>
          </w:p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Et miljø</w:t>
            </w:r>
          </w:p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Et rovdyr</w:t>
            </w:r>
          </w:p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rtl w:val="0"/>
              </w:rPr>
              <w:t xml:space="preserve">Verb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lese</w:t>
            </w:r>
          </w:p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stelle</w:t>
            </w:r>
          </w:p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forske</w:t>
            </w:r>
          </w:p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påvirke</w:t>
            </w:r>
          </w:p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hete</w:t>
            </w:r>
          </w:p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forandre</w:t>
            </w:r>
          </w:p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tilhøre</w:t>
            </w:r>
          </w:p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tilpasse</w:t>
            </w:r>
          </w:p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utvikle</w:t>
            </w:r>
          </w:p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å arve</w:t>
            </w:r>
          </w:p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rtl w:val="0"/>
              </w:rPr>
              <w:t xml:space="preserve">Adjektiv:</w:t>
            </w:r>
          </w:p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Sjelden</w:t>
            </w:r>
          </w:p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Høy</w:t>
            </w:r>
          </w:p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Lav</w:t>
            </w:r>
          </w:p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Stripete</w:t>
            </w:r>
          </w:p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Rund</w:t>
            </w:r>
          </w:p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Flekkete</w:t>
            </w:r>
          </w:p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Aggressiv</w:t>
            </w:r>
          </w:p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Vennlig</w:t>
            </w:r>
          </w:p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Pelskledd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Majestetisk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444444"/>
                <w:sz w:val="24"/>
                <w:szCs w:val="24"/>
                <w:rtl w:val="0"/>
              </w:rPr>
              <w:t xml:space="preserve">Reven er et rovdyr.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444444"/>
                <w:sz w:val="24"/>
                <w:szCs w:val="24"/>
                <w:rtl w:val="0"/>
              </w:rPr>
              <w:t xml:space="preserve">Elgen er en planteeter.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444444"/>
                <w:sz w:val="24"/>
                <w:szCs w:val="24"/>
                <w:rtl w:val="0"/>
              </w:rPr>
              <w:t xml:space="preserve">Geiter er husdyr.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444444"/>
                <w:sz w:val="24"/>
                <w:szCs w:val="24"/>
                <w:rtl w:val="0"/>
              </w:rPr>
              <w:t xml:space="preserve">Noen dyr går i dvale om vinteren.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360" w:lineRule="auto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444444"/>
                <w:sz w:val="24"/>
                <w:szCs w:val="24"/>
                <w:rtl w:val="0"/>
              </w:rPr>
              <w:t xml:space="preserve">Dyr som får melk av moren sin er pattedyr.</w:t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Comfortaa" w:cs="Comfortaa" w:eastAsia="Comfortaa" w:hAnsi="Comfortaa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8lrO7ESceN0N7tV85ipit38fw==">CgMxLjA4AHIhMTd0UGZyblZPbXVUc1Q3dTdqSjNsRGxEd1VVQ2hhbjE1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